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7FD" w:rsidRDefault="004F402C">
      <w:pPr>
        <w:spacing w:line="1008" w:lineRule="atLeast"/>
        <w:rPr>
          <w:rFonts w:ascii="Segoe UI" w:eastAsia="Times New Roman" w:hAnsi="Segoe UI" w:cs="Segoe UI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32405" cy="9588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7FD" w:rsidRDefault="004F402C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РОСРЕЕСТР РАЗЪЯСНЯЕТ</w:t>
      </w:r>
    </w:p>
    <w:p w:rsidR="003E659E" w:rsidRDefault="003E659E">
      <w:pPr>
        <w:spacing w:line="240" w:lineRule="auto"/>
        <w:jc w:val="center"/>
        <w:rPr>
          <w:rFonts w:ascii="Segoe UI" w:eastAsia="Times New Roman" w:hAnsi="Segoe UI" w:cs="Segoe UI"/>
          <w:sz w:val="32"/>
          <w:szCs w:val="32"/>
          <w:lang w:eastAsia="ru-RU"/>
        </w:rPr>
      </w:pPr>
    </w:p>
    <w:p w:rsidR="00597816" w:rsidRDefault="00597816">
      <w:pPr>
        <w:spacing w:line="240" w:lineRule="auto"/>
        <w:jc w:val="center"/>
        <w:rPr>
          <w:rFonts w:ascii="Segoe UI" w:eastAsia="Times New Roman" w:hAnsi="Segoe UI" w:cs="Segoe UI"/>
          <w:sz w:val="32"/>
          <w:szCs w:val="32"/>
          <w:lang w:eastAsia="ru-RU"/>
        </w:rPr>
      </w:pPr>
      <w:r w:rsidRPr="00597816">
        <w:rPr>
          <w:rFonts w:ascii="Segoe UI" w:eastAsia="Times New Roman" w:hAnsi="Segoe UI" w:cs="Segoe UI"/>
          <w:sz w:val="32"/>
          <w:szCs w:val="32"/>
          <w:lang w:eastAsia="ru-RU"/>
        </w:rPr>
        <w:t>Росреестр разъясняет: в каких случаях приостанавливается регистрация прав на недвижимость</w:t>
      </w:r>
      <w:r>
        <w:rPr>
          <w:rFonts w:ascii="Segoe UI" w:eastAsia="Times New Roman" w:hAnsi="Segoe UI" w:cs="Segoe UI"/>
          <w:sz w:val="32"/>
          <w:szCs w:val="32"/>
          <w:lang w:eastAsia="ru-RU"/>
        </w:rPr>
        <w:t xml:space="preserve"> </w:t>
      </w:r>
    </w:p>
    <w:p w:rsidR="00597816" w:rsidRPr="00597816" w:rsidRDefault="00597816" w:rsidP="00597816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597816" w:rsidRPr="00B06D9D" w:rsidRDefault="00597816" w:rsidP="00597816">
      <w:pPr>
        <w:spacing w:line="240" w:lineRule="auto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 w:rsidRPr="00B06D9D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Если при проверке документов, </w:t>
      </w:r>
      <w:r w:rsidRPr="00B06D9D">
        <w:rPr>
          <w:rFonts w:ascii="Segoe UI" w:hAnsi="Segoe UI" w:cs="Segoe UI"/>
          <w:i/>
          <w:sz w:val="24"/>
          <w:szCs w:val="24"/>
        </w:rPr>
        <w:t>поступивших на государственную регистрацию прав</w:t>
      </w:r>
      <w:r w:rsidR="00EB2448">
        <w:rPr>
          <w:rFonts w:ascii="Segoe UI" w:hAnsi="Segoe UI" w:cs="Segoe UI"/>
          <w:i/>
          <w:sz w:val="24"/>
          <w:szCs w:val="24"/>
        </w:rPr>
        <w:t xml:space="preserve"> на недвижимость</w:t>
      </w:r>
      <w:r w:rsidRPr="00B06D9D">
        <w:rPr>
          <w:rFonts w:ascii="Segoe UI" w:hAnsi="Segoe UI" w:cs="Segoe UI"/>
          <w:i/>
          <w:sz w:val="24"/>
          <w:szCs w:val="24"/>
        </w:rPr>
        <w:t>,</w:t>
      </w:r>
      <w:r w:rsidRPr="00B06D9D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выявляются проблемы, которые мешают внести сведения в Единый госу</w:t>
      </w:r>
      <w:r w:rsidR="004F402C">
        <w:rPr>
          <w:rFonts w:ascii="Segoe UI" w:eastAsia="Times New Roman" w:hAnsi="Segoe UI" w:cs="Segoe UI"/>
          <w:i/>
          <w:sz w:val="24"/>
          <w:szCs w:val="24"/>
          <w:lang w:eastAsia="ru-RU"/>
        </w:rPr>
        <w:t>дарственный реестр недвижимости</w:t>
      </w:r>
      <w:r w:rsidRPr="00B06D9D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, государственный регистратор может приостановить процедуру на срок до 3 месяцев. </w:t>
      </w:r>
      <w:r w:rsidR="004634C3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В </w:t>
      </w:r>
      <w:r w:rsidR="004634C3">
        <w:rPr>
          <w:rFonts w:ascii="Segoe UI" w:eastAsia="Times New Roman" w:hAnsi="Segoe UI" w:cs="Segoe UI"/>
          <w:i/>
          <w:sz w:val="24"/>
          <w:szCs w:val="24"/>
          <w:lang w:val="en-US" w:eastAsia="ru-RU"/>
        </w:rPr>
        <w:t>I</w:t>
      </w:r>
      <w:r w:rsidR="004634C3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квартале 2025 года почти каждое третье решение о приостановлени</w:t>
      </w:r>
      <w:r w:rsidR="00EB2448">
        <w:rPr>
          <w:rFonts w:ascii="Segoe UI" w:eastAsia="Times New Roman" w:hAnsi="Segoe UI" w:cs="Segoe UI"/>
          <w:i/>
          <w:sz w:val="24"/>
          <w:szCs w:val="24"/>
          <w:lang w:eastAsia="ru-RU"/>
        </w:rPr>
        <w:t>и</w:t>
      </w:r>
      <w:r w:rsidR="004634C3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 w:rsidR="00EB2448">
        <w:rPr>
          <w:rFonts w:ascii="Segoe UI" w:eastAsia="Times New Roman" w:hAnsi="Segoe UI" w:cs="Segoe UI"/>
          <w:i/>
          <w:sz w:val="24"/>
          <w:szCs w:val="24"/>
          <w:lang w:eastAsia="ru-RU"/>
        </w:rPr>
        <w:t>было принято регистраторами</w:t>
      </w:r>
      <w:r w:rsidR="004634C3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по причине наличия запрета или ареста на объект недвижимого имущества.</w:t>
      </w:r>
      <w:r w:rsidR="00EB2448">
        <w:rPr>
          <w:rFonts w:ascii="Segoe UI" w:eastAsia="Times New Roman" w:hAnsi="Segoe UI" w:cs="Segoe UI"/>
          <w:i/>
          <w:sz w:val="24"/>
          <w:szCs w:val="24"/>
          <w:lang w:eastAsia="ru-RU"/>
        </w:rPr>
        <w:t xml:space="preserve"> </w:t>
      </w:r>
      <w:r w:rsidR="00B06D9D" w:rsidRPr="00B06D9D">
        <w:rPr>
          <w:rFonts w:ascii="Segoe UI" w:eastAsia="Times New Roman" w:hAnsi="Segoe UI" w:cs="Segoe UI"/>
          <w:i/>
          <w:sz w:val="24"/>
          <w:szCs w:val="24"/>
          <w:lang w:eastAsia="ru-RU"/>
        </w:rPr>
        <w:t>Эксперты Управления Росреестра по Магаданской области и Чукотскому автономному округу разъясняют как происходит процедура приостановления регистрации прав и как необходимо поступить заявителю.</w:t>
      </w:r>
    </w:p>
    <w:p w:rsidR="00B06D9D" w:rsidRPr="00EF4FAD" w:rsidRDefault="00B06D9D" w:rsidP="00B06D9D">
      <w:pPr>
        <w:spacing w:line="240" w:lineRule="auto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EF4FAD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Как происходит приостановление?  </w:t>
      </w:r>
    </w:p>
    <w:p w:rsidR="00B06D9D" w:rsidRDefault="00B06D9D" w:rsidP="00597816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</w:rPr>
        <w:t xml:space="preserve">Решение принимает </w:t>
      </w:r>
      <w:r w:rsidR="00EF4FAD">
        <w:rPr>
          <w:rFonts w:ascii="Segoe UI" w:hAnsi="Segoe UI" w:cs="Segoe UI"/>
          <w:sz w:val="24"/>
          <w:szCs w:val="24"/>
        </w:rPr>
        <w:t xml:space="preserve">государственный </w:t>
      </w:r>
      <w:r>
        <w:rPr>
          <w:rFonts w:ascii="Segoe UI" w:hAnsi="Segoe UI" w:cs="Segoe UI"/>
          <w:sz w:val="24"/>
          <w:szCs w:val="24"/>
        </w:rPr>
        <w:t xml:space="preserve">регистратор </w:t>
      </w:r>
      <w:r w:rsidR="00EF4FAD">
        <w:rPr>
          <w:rFonts w:ascii="Segoe UI" w:hAnsi="Segoe UI" w:cs="Segoe UI"/>
          <w:sz w:val="24"/>
          <w:szCs w:val="24"/>
        </w:rPr>
        <w:t xml:space="preserve">прав </w:t>
      </w:r>
      <w:r>
        <w:rPr>
          <w:rFonts w:ascii="Segoe UI" w:hAnsi="Segoe UI" w:cs="Segoe UI"/>
          <w:sz w:val="24"/>
          <w:szCs w:val="24"/>
        </w:rPr>
        <w:t>в том случае, если причины, послужившие препятствием для внесения сведений в реестр недвижимости</w:t>
      </w:r>
      <w:r w:rsidR="00EB2448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не устранены.</w:t>
      </w:r>
    </w:p>
    <w:p w:rsidR="00597816" w:rsidRPr="00597816" w:rsidRDefault="00B06D9D" w:rsidP="00597816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До приостановки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>заявителя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заранее уведомят по телефону, </w:t>
      </w:r>
      <w:r w:rsidR="00597816" w:rsidRPr="00597816">
        <w:rPr>
          <w:rFonts w:ascii="Segoe UI" w:eastAsia="Times New Roman" w:hAnsi="Segoe UI" w:cs="Segoe UI"/>
          <w:sz w:val="24"/>
          <w:szCs w:val="24"/>
          <w:lang w:eastAsia="ru-RU"/>
        </w:rPr>
        <w:t>объяснят причину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выявленных препятствий, подскажут, как </w:t>
      </w:r>
      <w:r w:rsidR="00EB2448">
        <w:rPr>
          <w:rFonts w:ascii="Segoe UI" w:eastAsia="Times New Roman" w:hAnsi="Segoe UI" w:cs="Segoe UI"/>
          <w:sz w:val="24"/>
          <w:szCs w:val="24"/>
          <w:lang w:eastAsia="ru-RU"/>
        </w:rPr>
        <w:t>их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устранить, </w:t>
      </w:r>
      <w:r w:rsidR="00597816"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предложат донести недостающие документы (если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это необходимо</w:t>
      </w:r>
      <w:r w:rsidR="00597816"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) в установленный законом срок.  </w:t>
      </w:r>
    </w:p>
    <w:p w:rsidR="00EF4FAD" w:rsidRDefault="00597816" w:rsidP="00EF4FAD">
      <w:pPr>
        <w:spacing w:after="227" w:line="240" w:lineRule="auto"/>
        <w:jc w:val="both"/>
        <w:rPr>
          <w:rFonts w:ascii="Segoe UI" w:hAnsi="Segoe UI" w:cs="Segoe UI"/>
          <w:sz w:val="24"/>
          <w:szCs w:val="24"/>
        </w:rPr>
      </w:pP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Если заявитель успевает исправить недочеты, регистрация возобновляется в течение 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>трех рабочих дней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после подачи нужных бумаг.  Если проблемы не устранены в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 xml:space="preserve"> отведенный срок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 xml:space="preserve">регистратор вынесет </w:t>
      </w:r>
      <w:r w:rsidR="00EF4FAD">
        <w:rPr>
          <w:rFonts w:ascii="Segoe UI" w:hAnsi="Segoe UI" w:cs="Segoe UI"/>
          <w:sz w:val="24"/>
          <w:szCs w:val="24"/>
        </w:rPr>
        <w:t>решение об отказе в государственной регистрации.</w:t>
      </w:r>
    </w:p>
    <w:p w:rsidR="00BE616A" w:rsidRPr="00BE616A" w:rsidRDefault="00BE616A" w:rsidP="00EF4FAD">
      <w:pPr>
        <w:spacing w:after="227" w:line="240" w:lineRule="auto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BE616A">
        <w:rPr>
          <w:rFonts w:ascii="Segoe UI" w:hAnsi="Segoe UI" w:cs="Segoe UI"/>
          <w:b/>
          <w:sz w:val="24"/>
          <w:szCs w:val="24"/>
        </w:rPr>
        <w:t>Каковы причины приостановлений?</w:t>
      </w:r>
    </w:p>
    <w:p w:rsidR="00597816" w:rsidRPr="00597816" w:rsidRDefault="00597816" w:rsidP="00597816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Самая частая причина 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>решений о приостановлении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— 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 xml:space="preserve"> наличие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>арест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>а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имущества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 Запрет на сделки с недвижимостью (арест) накладывается, если у собстве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>нника есть неоплаченные долги</w:t>
      </w:r>
      <w:r w:rsidR="00BE616A">
        <w:rPr>
          <w:rFonts w:ascii="Segoe UI" w:eastAsia="Times New Roman" w:hAnsi="Segoe UI" w:cs="Segoe UI"/>
          <w:sz w:val="24"/>
          <w:szCs w:val="24"/>
          <w:lang w:eastAsia="ru-RU"/>
        </w:rPr>
        <w:t xml:space="preserve">, например, </w:t>
      </w:r>
      <w:r w:rsidR="00EF4FAD">
        <w:rPr>
          <w:rFonts w:ascii="Segoe UI" w:eastAsia="Times New Roman" w:hAnsi="Segoe UI" w:cs="Segoe UI"/>
          <w:sz w:val="24"/>
          <w:szCs w:val="24"/>
          <w:lang w:eastAsia="ru-RU"/>
        </w:rPr>
        <w:t xml:space="preserve">за коммунальные услуги, штрафы ГИБДД,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налоги или судебные задолженности.  </w:t>
      </w:r>
    </w:p>
    <w:p w:rsidR="00597816" w:rsidRDefault="00597816" w:rsidP="00597816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>Информация об арестах</w:t>
      </w:r>
      <w:r w:rsidR="00BE616A">
        <w:rPr>
          <w:rFonts w:ascii="Segoe UI" w:eastAsia="Times New Roman" w:hAnsi="Segoe UI" w:cs="Segoe UI"/>
          <w:sz w:val="24"/>
          <w:szCs w:val="24"/>
          <w:lang w:eastAsia="ru-RU"/>
        </w:rPr>
        <w:t xml:space="preserve"> (запретах</w:t>
      </w:r>
      <w:r w:rsidR="00EB2448">
        <w:rPr>
          <w:rFonts w:ascii="Segoe UI" w:eastAsia="Times New Roman" w:hAnsi="Segoe UI" w:cs="Segoe UI"/>
          <w:sz w:val="24"/>
          <w:szCs w:val="24"/>
          <w:lang w:eastAsia="ru-RU"/>
        </w:rPr>
        <w:t>)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поступает в </w:t>
      </w:r>
      <w:r w:rsidR="00EB2448">
        <w:rPr>
          <w:rFonts w:ascii="Segoe UI" w:eastAsia="Times New Roman" w:hAnsi="Segoe UI" w:cs="Segoe UI"/>
          <w:sz w:val="24"/>
          <w:szCs w:val="24"/>
          <w:lang w:eastAsia="ru-RU"/>
        </w:rPr>
        <w:t xml:space="preserve">Управление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>Росреестр</w:t>
      </w:r>
      <w:r w:rsidR="00EB2448">
        <w:rPr>
          <w:rFonts w:ascii="Segoe UI" w:eastAsia="Times New Roman" w:hAnsi="Segoe UI" w:cs="Segoe UI"/>
          <w:sz w:val="24"/>
          <w:szCs w:val="24"/>
          <w:lang w:eastAsia="ru-RU"/>
        </w:rPr>
        <w:t>а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автоматически </w:t>
      </w:r>
      <w:r w:rsidR="00493E5D">
        <w:rPr>
          <w:rFonts w:ascii="Segoe UI" w:eastAsia="Times New Roman" w:hAnsi="Segoe UI" w:cs="Segoe UI"/>
          <w:sz w:val="24"/>
          <w:szCs w:val="24"/>
          <w:lang w:eastAsia="ru-RU"/>
        </w:rPr>
        <w:t xml:space="preserve">по каналам </w:t>
      </w:r>
      <w:r w:rsidR="00493E5D">
        <w:rPr>
          <w:rFonts w:ascii="Segoe UI" w:hAnsi="Segoe UI" w:cs="Helvetica"/>
          <w:color w:val="000000"/>
          <w:sz w:val="24"/>
          <w:szCs w:val="24"/>
        </w:rPr>
        <w:t>межведомственного взаимодействия</w:t>
      </w:r>
      <w:r w:rsidR="00493E5D"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от судебных 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приставов, налоговой</w:t>
      </w:r>
      <w:r w:rsidR="00BE616A">
        <w:rPr>
          <w:rFonts w:ascii="Segoe UI" w:eastAsia="Times New Roman" w:hAnsi="Segoe UI" w:cs="Segoe UI"/>
          <w:sz w:val="24"/>
          <w:szCs w:val="24"/>
          <w:lang w:eastAsia="ru-RU"/>
        </w:rPr>
        <w:t xml:space="preserve"> службы</w:t>
      </w:r>
      <w:r w:rsidRPr="00597816">
        <w:rPr>
          <w:rFonts w:ascii="Segoe UI" w:eastAsia="Times New Roman" w:hAnsi="Segoe UI" w:cs="Segoe UI"/>
          <w:sz w:val="24"/>
          <w:szCs w:val="24"/>
          <w:lang w:eastAsia="ru-RU"/>
        </w:rPr>
        <w:t xml:space="preserve">, судов и правоохранительных органов. Пока запрет действует, зарегистрировать сделку не получится — нужно сначала снять арест через уполномоченный орган.  </w:t>
      </w:r>
      <w:r w:rsidR="004634C3">
        <w:rPr>
          <w:rFonts w:ascii="Segoe UI" w:eastAsia="Times New Roman" w:hAnsi="Segoe UI" w:cs="Segoe UI"/>
          <w:sz w:val="24"/>
          <w:szCs w:val="24"/>
          <w:lang w:eastAsia="ru-RU"/>
        </w:rPr>
        <w:t xml:space="preserve">Запрет </w:t>
      </w:r>
      <w:r w:rsidR="00EB2448">
        <w:rPr>
          <w:rFonts w:ascii="Segoe UI" w:eastAsia="Times New Roman" w:hAnsi="Segoe UI" w:cs="Segoe UI"/>
          <w:sz w:val="24"/>
          <w:szCs w:val="24"/>
          <w:lang w:eastAsia="ru-RU"/>
        </w:rPr>
        <w:t xml:space="preserve">Росреестром </w:t>
      </w:r>
      <w:r w:rsidR="004634C3">
        <w:rPr>
          <w:rFonts w:ascii="Segoe UI" w:eastAsia="Times New Roman" w:hAnsi="Segoe UI" w:cs="Segoe UI"/>
          <w:sz w:val="24"/>
          <w:szCs w:val="24"/>
          <w:lang w:eastAsia="ru-RU"/>
        </w:rPr>
        <w:t xml:space="preserve">будет снят после </w:t>
      </w:r>
      <w:r w:rsidR="004634C3">
        <w:rPr>
          <w:rFonts w:ascii="Segoe UI" w:hAnsi="Segoe UI" w:cs="Helvetica"/>
          <w:color w:val="000000"/>
          <w:sz w:val="24"/>
          <w:szCs w:val="24"/>
        </w:rPr>
        <w:t>поступления соответствующего акта о его погашении.</w:t>
      </w:r>
    </w:p>
    <w:p w:rsidR="004634C3" w:rsidRPr="004634C3" w:rsidRDefault="004634C3" w:rsidP="004F402C">
      <w:pPr>
        <w:spacing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F402C">
        <w:rPr>
          <w:rFonts w:ascii="Segoe UI" w:eastAsia="Times New Roman" w:hAnsi="Segoe UI" w:cs="Segoe UI"/>
          <w:b/>
          <w:sz w:val="24"/>
          <w:szCs w:val="24"/>
          <w:lang w:eastAsia="ru-RU"/>
        </w:rPr>
        <w:t>Важно!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4634C3">
        <w:rPr>
          <w:rFonts w:ascii="Segoe UI" w:eastAsia="Times New Roman" w:hAnsi="Segoe UI" w:cs="Segoe UI"/>
          <w:sz w:val="24"/>
          <w:szCs w:val="24"/>
          <w:lang w:eastAsia="ru-RU"/>
        </w:rPr>
        <w:t xml:space="preserve">Перед подачей документов рекомендуется проверить, нет ли обременений на недвижимость. Это можно сделать бесплатно </w:t>
      </w:r>
      <w:r w:rsidRPr="004634C3">
        <w:rPr>
          <w:rFonts w:ascii="Segoe UI" w:hAnsi="Segoe UI" w:cs="Segoe UI"/>
          <w:sz w:val="24"/>
          <w:szCs w:val="24"/>
        </w:rPr>
        <w:t>с помощью электронного сервиса «</w:t>
      </w:r>
      <w:hyperlink r:id="rId6" w:history="1">
        <w:r w:rsidRPr="004634C3">
          <w:rPr>
            <w:rStyle w:val="a3"/>
            <w:rFonts w:ascii="Segoe UI" w:hAnsi="Segoe UI" w:cs="Segoe UI"/>
            <w:sz w:val="24"/>
            <w:szCs w:val="24"/>
          </w:rPr>
          <w:t xml:space="preserve">Справочная информация по объектам недвижимости в режиме </w:t>
        </w:r>
        <w:r w:rsidRPr="004634C3">
          <w:rPr>
            <w:rStyle w:val="a3"/>
            <w:rFonts w:ascii="Segoe UI" w:hAnsi="Segoe UI" w:cs="Segoe UI"/>
            <w:sz w:val="24"/>
            <w:szCs w:val="24"/>
            <w:lang w:val="en-US"/>
          </w:rPr>
          <w:t>online</w:t>
        </w:r>
      </w:hyperlink>
      <w:r w:rsidRPr="004634C3">
        <w:rPr>
          <w:rFonts w:ascii="Segoe UI" w:hAnsi="Segoe UI" w:cs="Segoe UI"/>
          <w:sz w:val="24"/>
          <w:szCs w:val="24"/>
        </w:rPr>
        <w:t xml:space="preserve">» на официальном </w:t>
      </w:r>
      <w:hyperlink r:id="rId7" w:history="1">
        <w:r w:rsidRPr="004634C3">
          <w:rPr>
            <w:rStyle w:val="a3"/>
            <w:rFonts w:ascii="Segoe UI" w:hAnsi="Segoe UI" w:cs="Segoe UI"/>
            <w:sz w:val="24"/>
            <w:szCs w:val="24"/>
          </w:rPr>
          <w:t>сайте Росреестра</w:t>
        </w:r>
      </w:hyperlink>
      <w:r w:rsidRPr="004634C3">
        <w:rPr>
          <w:rFonts w:ascii="Segoe UI" w:hAnsi="Segoe UI" w:cs="Segoe UI"/>
          <w:sz w:val="24"/>
          <w:szCs w:val="24"/>
        </w:rPr>
        <w:t xml:space="preserve"> (</w:t>
      </w:r>
      <w:hyperlink r:id="rId8" w:history="1">
        <w:r w:rsidR="004F402C" w:rsidRPr="005647FA">
          <w:rPr>
            <w:rStyle w:val="a3"/>
            <w:rFonts w:ascii="Segoe UI" w:hAnsi="Segoe UI" w:cs="Segoe UI"/>
            <w:sz w:val="24"/>
            <w:szCs w:val="24"/>
          </w:rPr>
          <w:t>https://lk.rosreestr.ru/eservices/real-estate-objects-online</w:t>
        </w:r>
      </w:hyperlink>
      <w:r w:rsidRPr="004634C3">
        <w:rPr>
          <w:rFonts w:ascii="Segoe UI" w:hAnsi="Segoe UI" w:cs="Segoe UI"/>
          <w:sz w:val="24"/>
          <w:szCs w:val="24"/>
        </w:rPr>
        <w:t>)</w:t>
      </w:r>
      <w:r w:rsidR="004F402C">
        <w:rPr>
          <w:rFonts w:ascii="Segoe UI" w:hAnsi="Segoe UI" w:cs="Segoe UI"/>
          <w:sz w:val="24"/>
          <w:szCs w:val="24"/>
        </w:rPr>
        <w:t xml:space="preserve">, а также </w:t>
      </w:r>
      <w:r w:rsidR="004F402C" w:rsidRPr="000F428D">
        <w:rPr>
          <w:rFonts w:ascii="Segoe UI" w:hAnsi="Segoe UI" w:cs="Segoe UI"/>
          <w:sz w:val="24"/>
          <w:szCs w:val="24"/>
        </w:rPr>
        <w:t xml:space="preserve">получив онлайн-выписку из ЕГРН через ЕПГУ (портал </w:t>
      </w:r>
      <w:proofErr w:type="spellStart"/>
      <w:r w:rsidR="004F402C" w:rsidRPr="000F428D">
        <w:rPr>
          <w:rFonts w:ascii="Segoe UI" w:hAnsi="Segoe UI" w:cs="Segoe UI"/>
          <w:sz w:val="24"/>
          <w:szCs w:val="24"/>
        </w:rPr>
        <w:t>госуслуг</w:t>
      </w:r>
      <w:proofErr w:type="spellEnd"/>
      <w:r w:rsidR="004F402C" w:rsidRPr="000F428D">
        <w:rPr>
          <w:rFonts w:ascii="Segoe UI" w:hAnsi="Segoe UI" w:cs="Segoe UI"/>
          <w:sz w:val="24"/>
          <w:szCs w:val="24"/>
        </w:rPr>
        <w:t>).</w:t>
      </w:r>
    </w:p>
    <w:p w:rsidR="00597816" w:rsidRPr="00597816" w:rsidRDefault="004F402C" w:rsidP="004F402C">
      <w:pPr>
        <w:spacing w:line="240" w:lineRule="auto"/>
        <w:jc w:val="center"/>
        <w:rPr>
          <w:rFonts w:ascii="Segoe UI" w:eastAsia="Times New Roman" w:hAnsi="Segoe UI" w:cs="Segoe UI"/>
          <w:sz w:val="24"/>
          <w:szCs w:val="24"/>
          <w:lang w:eastAsia="ru-RU"/>
        </w:rPr>
      </w:pPr>
      <w:bookmarkStart w:id="0" w:name="_GoBack"/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w:drawing>
          <wp:inline distT="0" distB="0" distL="0" distR="0">
            <wp:extent cx="3764280" cy="37642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Шаблон Аресты цифры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E17FD" w:rsidRDefault="006E17FD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iCs/>
          <w:color w:val="000000"/>
          <w:sz w:val="24"/>
          <w:szCs w:val="24"/>
          <w:lang w:eastAsia="ru-RU"/>
        </w:rPr>
      </w:pPr>
    </w:p>
    <w:p w:rsidR="006E17FD" w:rsidRDefault="004F402C">
      <w:pPr>
        <w:shd w:val="clear" w:color="auto" w:fill="FFFFFF"/>
        <w:spacing w:after="0" w:line="240" w:lineRule="auto"/>
        <w:jc w:val="both"/>
        <w:rPr>
          <w:rFonts w:ascii="Segoe UI" w:hAnsi="Segoe UI" w:cs="Segoe UI"/>
          <w:b/>
          <w:sz w:val="16"/>
          <w:szCs w:val="16"/>
          <w:lang w:eastAsia="sk-SK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2C9FCB8">
                <wp:simplePos x="0" y="0"/>
                <wp:positionH relativeFrom="margin">
                  <wp:posOffset>0</wp:posOffset>
                </wp:positionH>
                <wp:positionV relativeFrom="paragraph">
                  <wp:posOffset>635</wp:posOffset>
                </wp:positionV>
                <wp:extent cx="6000750" cy="635"/>
                <wp:effectExtent l="8255" t="8890" r="8890" b="8255"/>
                <wp:wrapNone/>
                <wp:docPr id="2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840" cy="7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BA16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0;margin-top:.05pt;width:472.5pt;height:.05pt;z-index: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" o:allowincell="f" strokecolor="#0070c0" strokeweight="1.25pt">
                <w10:wrap anchorx="margin"/>
              </v:shape>
            </w:pict>
          </mc:Fallback>
        </mc:AlternateContent>
      </w:r>
      <w:r>
        <w:rPr>
          <w:rFonts w:ascii="Segoe UI" w:hAnsi="Segoe UI" w:cs="Segoe UI"/>
          <w:sz w:val="16"/>
          <w:szCs w:val="16"/>
        </w:rPr>
        <w:t xml:space="preserve">Управление Федеральной службы государственной регистрации, кадастра и картографии по Магаданской области и Чукотскому автономному округу (Управление Росреестра по Магаданской области и Чукотскому автономному округу)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6E17FD" w:rsidRDefault="006E17FD">
      <w:pPr>
        <w:spacing w:after="0" w:line="240" w:lineRule="auto"/>
        <w:rPr>
          <w:rFonts w:ascii="Segoe UI" w:hAnsi="Segoe UI" w:cs="Segoe UI"/>
          <w:b/>
          <w:sz w:val="16"/>
          <w:szCs w:val="16"/>
          <w:lang w:eastAsia="sk-SK"/>
        </w:rPr>
      </w:pPr>
    </w:p>
    <w:p w:rsidR="006E17FD" w:rsidRDefault="004F402C">
      <w:pPr>
        <w:spacing w:after="0" w:line="240" w:lineRule="auto"/>
        <w:rPr>
          <w:rFonts w:ascii="Segoe UI" w:hAnsi="Segoe UI" w:cs="Segoe UI"/>
          <w:b/>
          <w:sz w:val="16"/>
          <w:szCs w:val="16"/>
          <w:lang w:eastAsia="sk-SK"/>
        </w:rPr>
      </w:pPr>
      <w:r>
        <w:rPr>
          <w:rFonts w:ascii="Segoe UI" w:hAnsi="Segoe UI" w:cs="Segoe UI"/>
          <w:b/>
          <w:sz w:val="16"/>
          <w:szCs w:val="16"/>
          <w:lang w:eastAsia="sk-SK"/>
        </w:rPr>
        <w:t>Контакты для СМИ</w:t>
      </w:r>
    </w:p>
    <w:p w:rsidR="006E17FD" w:rsidRDefault="004F402C">
      <w:pPr>
        <w:spacing w:after="0" w:line="240" w:lineRule="auto"/>
        <w:rPr>
          <w:rFonts w:ascii="Segoe UI" w:hAnsi="Segoe UI" w:cs="Segoe UI"/>
          <w:b/>
          <w:sz w:val="16"/>
          <w:szCs w:val="16"/>
          <w:lang w:eastAsia="sk-SK"/>
        </w:rPr>
      </w:pPr>
      <w:r>
        <w:rPr>
          <w:rFonts w:ascii="Segoe UI" w:hAnsi="Segoe UI" w:cs="Segoe UI"/>
          <w:sz w:val="16"/>
          <w:szCs w:val="16"/>
        </w:rPr>
        <w:t>Пресс-служба Управления Росреестра</w:t>
      </w:r>
    </w:p>
    <w:p w:rsidR="006E17FD" w:rsidRDefault="004F402C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  <w:lang w:eastAsia="en-US"/>
        </w:rPr>
      </w:pPr>
      <w:r>
        <w:rPr>
          <w:rFonts w:ascii="Segoe UI" w:hAnsi="Segoe UI" w:cs="Segoe UI"/>
          <w:sz w:val="16"/>
          <w:szCs w:val="16"/>
          <w:lang w:eastAsia="en-US"/>
        </w:rPr>
        <w:t>Рябух Юлия, специалист-эксперт</w:t>
      </w:r>
    </w:p>
    <w:p w:rsidR="006E17FD" w:rsidRDefault="004F402C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  <w:lang w:eastAsia="en-US"/>
        </w:rPr>
      </w:pPr>
      <w:r>
        <w:rPr>
          <w:rFonts w:ascii="Segoe UI" w:hAnsi="Segoe UI" w:cs="Segoe UI"/>
          <w:sz w:val="16"/>
          <w:szCs w:val="16"/>
          <w:lang w:eastAsia="en-US"/>
        </w:rPr>
        <w:t>(4132) 64-31-92</w:t>
      </w:r>
    </w:p>
    <w:p w:rsidR="006E17FD" w:rsidRDefault="004F402C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  <w:shd w:val="clear" w:color="auto" w:fill="FFFFFF"/>
        </w:rPr>
      </w:pPr>
      <w:r>
        <w:rPr>
          <w:rFonts w:ascii="Segoe UI" w:eastAsia="Arial Unicode MS" w:hAnsi="Segoe UI" w:cs="Segoe UI"/>
          <w:sz w:val="16"/>
          <w:szCs w:val="16"/>
        </w:rPr>
        <w:t>49_</w:t>
      </w:r>
      <w:r>
        <w:rPr>
          <w:rFonts w:ascii="Segoe UI" w:eastAsia="Arial Unicode MS" w:hAnsi="Segoe UI" w:cs="Segoe UI"/>
          <w:sz w:val="16"/>
          <w:szCs w:val="16"/>
          <w:lang w:val="en-US"/>
        </w:rPr>
        <w:t>site</w:t>
      </w:r>
      <w:r>
        <w:rPr>
          <w:rFonts w:ascii="Segoe UI" w:eastAsia="Arial Unicode MS" w:hAnsi="Segoe UI" w:cs="Segoe UI"/>
          <w:sz w:val="16"/>
          <w:szCs w:val="16"/>
        </w:rPr>
        <w:t>@</w:t>
      </w:r>
      <w:r>
        <w:rPr>
          <w:rFonts w:ascii="Segoe UI" w:eastAsia="Arial Unicode MS" w:hAnsi="Segoe UI" w:cs="Segoe UI"/>
          <w:sz w:val="16"/>
          <w:szCs w:val="16"/>
          <w:lang w:val="en-US"/>
        </w:rPr>
        <w:t>rosreestr</w:t>
      </w:r>
      <w:r>
        <w:rPr>
          <w:rFonts w:ascii="Segoe UI" w:eastAsia="Arial Unicode MS" w:hAnsi="Segoe UI" w:cs="Segoe UI"/>
          <w:sz w:val="16"/>
          <w:szCs w:val="16"/>
        </w:rPr>
        <w:t>.</w:t>
      </w:r>
      <w:proofErr w:type="spellStart"/>
      <w:r>
        <w:rPr>
          <w:rFonts w:ascii="Segoe UI" w:eastAsia="Arial Unicode MS" w:hAnsi="Segoe UI" w:cs="Segoe UI"/>
          <w:sz w:val="16"/>
          <w:szCs w:val="16"/>
          <w:lang w:val="en-US"/>
        </w:rPr>
        <w:t>ru</w:t>
      </w:r>
      <w:proofErr w:type="spellEnd"/>
    </w:p>
    <w:p w:rsidR="006E17FD" w:rsidRDefault="004F402C">
      <w:pPr>
        <w:pStyle w:val="af"/>
        <w:spacing w:beforeAutospacing="0" w:after="0" w:afterAutospacing="0"/>
        <w:rPr>
          <w:rStyle w:val="a3"/>
          <w:rFonts w:ascii="Segoe UI" w:eastAsia="Arial Unicode MS" w:hAnsi="Segoe UI" w:cs="Segoe UI"/>
          <w:sz w:val="16"/>
          <w:szCs w:val="16"/>
        </w:rPr>
      </w:pPr>
      <w:r>
        <w:rPr>
          <w:rFonts w:ascii="Segoe UI" w:eastAsia="Arial Unicode MS" w:hAnsi="Segoe UI" w:cs="Segoe UI"/>
          <w:sz w:val="16"/>
          <w:szCs w:val="16"/>
          <w:lang w:val="en-US"/>
        </w:rPr>
        <w:t>rosreestr</w:t>
      </w:r>
      <w:r>
        <w:rPr>
          <w:rFonts w:ascii="Segoe UI" w:eastAsia="Arial Unicode MS" w:hAnsi="Segoe UI" w:cs="Segoe UI"/>
          <w:sz w:val="16"/>
          <w:szCs w:val="16"/>
        </w:rPr>
        <w:t>.</w:t>
      </w:r>
      <w:proofErr w:type="spellStart"/>
      <w:r>
        <w:rPr>
          <w:rFonts w:ascii="Segoe UI" w:eastAsia="Arial Unicode MS" w:hAnsi="Segoe UI" w:cs="Segoe UI"/>
          <w:sz w:val="16"/>
          <w:szCs w:val="16"/>
          <w:lang w:val="en-US"/>
        </w:rPr>
        <w:t>gov</w:t>
      </w:r>
      <w:proofErr w:type="spellEnd"/>
      <w:r>
        <w:rPr>
          <w:rFonts w:ascii="Segoe UI" w:eastAsia="Arial Unicode MS" w:hAnsi="Segoe UI" w:cs="Segoe UI"/>
          <w:sz w:val="16"/>
          <w:szCs w:val="16"/>
        </w:rPr>
        <w:t>.</w:t>
      </w:r>
      <w:proofErr w:type="spellStart"/>
      <w:r>
        <w:rPr>
          <w:rFonts w:ascii="Segoe UI" w:eastAsia="Arial Unicode MS" w:hAnsi="Segoe UI" w:cs="Segoe UI"/>
          <w:sz w:val="16"/>
          <w:szCs w:val="16"/>
          <w:lang w:val="en-US"/>
        </w:rPr>
        <w:t>ru</w:t>
      </w:r>
      <w:proofErr w:type="spellEnd"/>
    </w:p>
    <w:p w:rsidR="006E17FD" w:rsidRDefault="004F402C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  <w:lang w:eastAsia="en-US"/>
        </w:rPr>
      </w:pPr>
      <w:r>
        <w:rPr>
          <w:rFonts w:ascii="Segoe UI" w:hAnsi="Segoe UI" w:cs="Segoe UI"/>
          <w:sz w:val="16"/>
          <w:szCs w:val="16"/>
          <w:lang w:eastAsia="en-US"/>
        </w:rPr>
        <w:t>685000, г. Магадан, ул. Горького, д. 15/7</w:t>
      </w:r>
    </w:p>
    <w:p w:rsidR="006E17FD" w:rsidRDefault="006E17FD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</w:rPr>
      </w:pPr>
    </w:p>
    <w:p w:rsidR="006E17FD" w:rsidRDefault="00BA75D4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  <w:lang w:eastAsia="en-US"/>
        </w:rPr>
      </w:pPr>
      <w:hyperlink r:id="rId10">
        <w:r w:rsidR="004F402C">
          <w:rPr>
            <w:rFonts w:ascii="Segoe UI" w:hAnsi="Segoe UI" w:cs="Segoe UI"/>
            <w:sz w:val="16"/>
            <w:szCs w:val="16"/>
            <w:lang w:eastAsia="en-US"/>
          </w:rPr>
          <w:t>https://vk.com/rosreestr49</w:t>
        </w:r>
      </w:hyperlink>
    </w:p>
    <w:p w:rsidR="006E17FD" w:rsidRDefault="004F402C">
      <w:pPr>
        <w:pStyle w:val="af"/>
        <w:spacing w:beforeAutospacing="0" w:after="0" w:afterAutospacing="0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>https://ok.ru/rosreestr49</w:t>
      </w:r>
    </w:p>
    <w:p w:rsidR="006E17FD" w:rsidRDefault="00BA75D4">
      <w:pPr>
        <w:pStyle w:val="af"/>
        <w:spacing w:beforeAutospacing="0" w:after="0" w:afterAutospacing="0"/>
        <w:rPr>
          <w:rFonts w:ascii="Segoe UI" w:hAnsi="Segoe UI" w:cs="Segoe UI"/>
        </w:rPr>
      </w:pPr>
      <w:hyperlink r:id="rId11">
        <w:r w:rsidR="004F402C">
          <w:rPr>
            <w:rFonts w:ascii="Segoe UI" w:hAnsi="Segoe UI" w:cs="Segoe UI"/>
            <w:sz w:val="16"/>
            <w:szCs w:val="16"/>
            <w:lang w:eastAsia="en-US"/>
          </w:rPr>
          <w:t>https://t.me/rosreestr49</w:t>
        </w:r>
      </w:hyperlink>
    </w:p>
    <w:sectPr w:rsidR="006E17F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FD"/>
    <w:rsid w:val="003E659E"/>
    <w:rsid w:val="004634C3"/>
    <w:rsid w:val="00493E5D"/>
    <w:rsid w:val="004F402C"/>
    <w:rsid w:val="00597816"/>
    <w:rsid w:val="006E17FD"/>
    <w:rsid w:val="00AF4871"/>
    <w:rsid w:val="00B06D9D"/>
    <w:rsid w:val="00BA75D4"/>
    <w:rsid w:val="00BE616A"/>
    <w:rsid w:val="00E64314"/>
    <w:rsid w:val="00EB2448"/>
    <w:rsid w:val="00E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C5F26-20D3-49D3-935C-D96F5CB8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516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AB2679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BC2803"/>
  </w:style>
  <w:style w:type="character" w:customStyle="1" w:styleId="a8">
    <w:name w:val="Нижний колонтитул Знак"/>
    <w:basedOn w:val="a0"/>
    <w:link w:val="a9"/>
    <w:uiPriority w:val="99"/>
    <w:qFormat/>
    <w:rsid w:val="00BC2803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f">
    <w:name w:val="Normal (Web)"/>
    <w:basedOn w:val="a"/>
    <w:uiPriority w:val="99"/>
    <w:unhideWhenUsed/>
    <w:qFormat/>
    <w:rsid w:val="008875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255D1B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AB267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unhideWhenUsed/>
    <w:rsid w:val="00BC2803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BC2803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k.rosreestr.ru/eservices/real-estate-objects-online" TargetMode="External"/><Relationship Id="rId11" Type="http://schemas.openxmlformats.org/officeDocument/2006/relationships/hyperlink" Target="https://t.me/rosreestr49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vk.com/rosreestr4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71B78-69C3-4455-A0E5-3FFBA83EC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Юлия Рябух</cp:lastModifiedBy>
  <cp:revision>6</cp:revision>
  <cp:lastPrinted>2024-02-12T23:14:00Z</cp:lastPrinted>
  <dcterms:created xsi:type="dcterms:W3CDTF">2025-04-21T23:48:00Z</dcterms:created>
  <dcterms:modified xsi:type="dcterms:W3CDTF">2025-04-22T05:41:00Z</dcterms:modified>
  <dc:language>ru-RU</dc:language>
</cp:coreProperties>
</file>