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Муниципальное бюджетное общеобразовательное учреждение </w:t>
      </w: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lang w:eastAsia="ru-RU"/>
        </w:rPr>
        <w:t>«Центр образования села Рыркайпий»</w:t>
      </w: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61110B" w:rsidRPr="000B3456" w:rsidRDefault="0061110B" w:rsidP="0061110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В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сероссийских проверочных работ</w:t>
      </w:r>
    </w:p>
    <w:p w:rsidR="0061110B" w:rsidRPr="000B3456" w:rsidRDefault="0061110B" w:rsidP="0061110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биологии и химии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0B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61110B" w:rsidRPr="000B3456" w:rsidRDefault="0061110B" w:rsidP="00611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 2021 – 2022</w:t>
      </w:r>
      <w:r w:rsidRPr="000B345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учебном году </w:t>
      </w:r>
    </w:p>
    <w:p w:rsidR="0061110B" w:rsidRPr="000B3456" w:rsidRDefault="0061110B" w:rsidP="006111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Default="0061110B" w:rsidP="00DA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0B34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DA3459" w:rsidRPr="00DA3459" w:rsidRDefault="00DA3459" w:rsidP="00DA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0B" w:rsidRPr="000B3456" w:rsidRDefault="0061110B" w:rsidP="006111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Часть 1</w:t>
      </w:r>
    </w:p>
    <w:p w:rsidR="0061110B" w:rsidRPr="000B3456" w:rsidRDefault="0061110B" w:rsidP="0061110B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округа:</w:t>
      </w:r>
    </w:p>
    <w:p w:rsidR="0061110B" w:rsidRPr="009E2D05" w:rsidRDefault="0061110B" w:rsidP="0061110B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bookmarkStart w:id="0" w:name="_Hlk72746768"/>
      <w:r w:rsidRPr="009E2D05">
        <w:rPr>
          <w:sz w:val="26"/>
          <w:szCs w:val="26"/>
        </w:rPr>
        <w:t>- Приказ Департамента образования и науки ЧАО от 27.01.2022 № 01-21/47 «Об организации и проведении мероприятий независимой оценки качества образования и Всероссийских проверочных работ на территории Чукотского автономного округа в 2022 году»;</w:t>
      </w:r>
    </w:p>
    <w:p w:rsidR="0061110B" w:rsidRPr="009E2D05" w:rsidRDefault="0061110B" w:rsidP="0061110B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УСП городского округа Эгвекинот от 01.02.2022 г. № 34-од «Об организации и проведении мероприятий независимой оценки качества образования и Всероссийских проверочных работ на территории городского округа Эгвекинот»;</w:t>
      </w:r>
    </w:p>
    <w:p w:rsidR="0061110B" w:rsidRPr="009E2D05" w:rsidRDefault="0061110B" w:rsidP="0061110B">
      <w:pPr>
        <w:pStyle w:val="a3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МБОУ «Центр образования с. Рыркайпий» от 02.02.2022г. № 49-од «Об организации и проведении мероприятий независимой оценки качества образования и Всероссийских проверочных работ в МБОУ «Центр образования с. Рыркайпий».</w:t>
      </w:r>
    </w:p>
    <w:bookmarkEnd w:id="0"/>
    <w:p w:rsidR="0061110B" w:rsidRDefault="0061110B" w:rsidP="0061110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Основные учебно-методические комплекты, используемые в ОО для освоения образовательных программ основного общего образования по каждому обследуемому учебному предмету.</w:t>
      </w:r>
    </w:p>
    <w:p w:rsidR="005A0431" w:rsidRPr="000B3456" w:rsidRDefault="005A0431" w:rsidP="0061110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10B" w:rsidRPr="000B3456" w:rsidRDefault="0061110B" w:rsidP="0061110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849"/>
        <w:gridCol w:w="3305"/>
        <w:gridCol w:w="4831"/>
      </w:tblGrid>
      <w:tr w:rsidR="0061110B" w:rsidRPr="000B3456" w:rsidTr="007170C7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61110B" w:rsidRPr="000B3456" w:rsidRDefault="0061110B" w:rsidP="007170C7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61110B" w:rsidRPr="000B3456" w:rsidRDefault="0061110B" w:rsidP="007170C7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обследуемого учебного предмета</w:t>
            </w:r>
          </w:p>
        </w:tc>
        <w:tc>
          <w:tcPr>
            <w:tcW w:w="4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61110B" w:rsidRPr="000B3456" w:rsidRDefault="0061110B" w:rsidP="007170C7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УМК</w:t>
            </w:r>
          </w:p>
        </w:tc>
      </w:tr>
      <w:tr w:rsidR="0061110B" w:rsidRPr="000B3456" w:rsidTr="007170C7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61110B" w:rsidRPr="000B3456" w:rsidRDefault="0061110B" w:rsidP="007170C7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clear" w:color="auto" w:fill="DBE5F1"/>
          </w:tcPr>
          <w:p w:rsidR="0061110B" w:rsidRPr="0081799A" w:rsidRDefault="0056641D" w:rsidP="007170C7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11 класс</w:t>
            </w:r>
          </w:p>
        </w:tc>
        <w:tc>
          <w:tcPr>
            <w:tcW w:w="4831" w:type="dxa"/>
            <w:shd w:val="clear" w:color="auto" w:fill="DBE5F1"/>
          </w:tcPr>
          <w:p w:rsidR="0061110B" w:rsidRPr="0081799A" w:rsidRDefault="0061110B" w:rsidP="007170C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1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1110B">
              <w:rPr>
                <w:rFonts w:ascii="Times New Roman" w:hAnsi="Times New Roman" w:cs="Times New Roman"/>
                <w:sz w:val="20"/>
                <w:szCs w:val="20"/>
              </w:rPr>
              <w:tab/>
              <w:t>Биология 11 класс авторы: В.В. Пасечник, А.А. Каменский, А.М. Рубцов, Г.Г. Швецов.</w:t>
            </w:r>
          </w:p>
        </w:tc>
      </w:tr>
      <w:tr w:rsidR="0061110B" w:rsidRPr="000B3456" w:rsidTr="007170C7">
        <w:tc>
          <w:tcPr>
            <w:tcW w:w="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61110B" w:rsidRPr="000B3456" w:rsidRDefault="0061110B" w:rsidP="007170C7">
            <w:pPr>
              <w:tabs>
                <w:tab w:val="left" w:pos="0"/>
                <w:tab w:val="left" w:pos="567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5" w:type="dxa"/>
            <w:shd w:val="clear" w:color="auto" w:fill="DBE5F1"/>
          </w:tcPr>
          <w:p w:rsidR="0061110B" w:rsidRPr="002E3FE3" w:rsidRDefault="0056641D" w:rsidP="007170C7">
            <w:pPr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11 класс</w:t>
            </w:r>
          </w:p>
        </w:tc>
        <w:tc>
          <w:tcPr>
            <w:tcW w:w="4831" w:type="dxa"/>
            <w:shd w:val="clear" w:color="auto" w:fill="DBE5F1"/>
          </w:tcPr>
          <w:p w:rsidR="0061110B" w:rsidRPr="002E3FE3" w:rsidRDefault="0056641D" w:rsidP="007170C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4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6641D">
              <w:rPr>
                <w:rFonts w:ascii="Times New Roman" w:hAnsi="Times New Roman" w:cs="Times New Roman"/>
                <w:sz w:val="20"/>
                <w:szCs w:val="20"/>
              </w:rPr>
              <w:tab/>
              <w:t>Химия 11 класс авторы: Г.Е. Рудзитис, Ф.Г. Фельдман.</w:t>
            </w:r>
          </w:p>
        </w:tc>
      </w:tr>
    </w:tbl>
    <w:p w:rsidR="0061110B" w:rsidRDefault="0061110B" w:rsidP="0061110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10B" w:rsidRPr="00F009C1" w:rsidRDefault="0061110B" w:rsidP="0061110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ВПР.</w:t>
      </w:r>
    </w:p>
    <w:p w:rsidR="0061110B" w:rsidRDefault="00B638CD" w:rsidP="0061110B">
      <w:pPr>
        <w:tabs>
          <w:tab w:val="left" w:pos="0"/>
          <w:tab w:val="left" w:pos="709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биология</w:t>
      </w:r>
      <w:r w:rsidRPr="00B638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  <w:r w:rsidRPr="00B638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22.03.2022</w:t>
      </w:r>
    </w:p>
    <w:p w:rsidR="00B638CD" w:rsidRDefault="00B638CD" w:rsidP="0061110B">
      <w:pPr>
        <w:tabs>
          <w:tab w:val="left" w:pos="0"/>
          <w:tab w:val="left" w:pos="709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химия</w:t>
      </w:r>
      <w:r w:rsidRPr="00B638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  </w:t>
      </w:r>
      <w:proofErr w:type="gramEnd"/>
      <w:r w:rsidRPr="00B638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24.03.2022</w:t>
      </w:r>
    </w:p>
    <w:p w:rsidR="000C4293" w:rsidRPr="00F009C1" w:rsidRDefault="000C4293" w:rsidP="0061110B">
      <w:pPr>
        <w:tabs>
          <w:tab w:val="left" w:pos="0"/>
          <w:tab w:val="left" w:pos="709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110B" w:rsidRPr="00F009C1" w:rsidRDefault="0061110B" w:rsidP="0061110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участников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(класс, количество участников):</w:t>
      </w:r>
    </w:p>
    <w:p w:rsidR="0061110B" w:rsidRPr="00E0242A" w:rsidRDefault="0061110B" w:rsidP="0061110B">
      <w:pPr>
        <w:tabs>
          <w:tab w:val="left" w:pos="0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C4293" w:rsidRP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– </w:t>
      </w:r>
      <w:r w:rsidR="000C4293" w:rsidRP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4293" w:rsidRPr="00E024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списочному составу)</w:t>
      </w:r>
    </w:p>
    <w:p w:rsidR="0061110B" w:rsidRDefault="00E0242A" w:rsidP="0061110B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Биология – 5 участников</w:t>
      </w:r>
    </w:p>
    <w:p w:rsidR="00E0242A" w:rsidRPr="00F009C1" w:rsidRDefault="00E0242A" w:rsidP="0061110B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Химия – 3 участника</w:t>
      </w:r>
    </w:p>
    <w:p w:rsidR="00EE1689" w:rsidRPr="00EE1689" w:rsidRDefault="00EE1689" w:rsidP="00EE1689">
      <w:pPr>
        <w:tabs>
          <w:tab w:val="left" w:pos="0"/>
          <w:tab w:val="left" w:pos="709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E1689" w:rsidRPr="00DA3459" w:rsidRDefault="0061110B" w:rsidP="00DA3459">
      <w:pPr>
        <w:numPr>
          <w:ilvl w:val="0"/>
          <w:numId w:val="2"/>
        </w:numPr>
        <w:tabs>
          <w:tab w:val="left" w:pos="0"/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ВПР </w:t>
      </w:r>
    </w:p>
    <w:p w:rsidR="0061110B" w:rsidRPr="00DA3459" w:rsidRDefault="0061110B" w:rsidP="00DA34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4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Обобщенные результаты по итогам ВПР (в разрезе кла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ссов, параллелей, всего по ОО):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1209"/>
        <w:gridCol w:w="1709"/>
        <w:gridCol w:w="625"/>
        <w:gridCol w:w="837"/>
        <w:gridCol w:w="656"/>
        <w:gridCol w:w="681"/>
        <w:gridCol w:w="725"/>
        <w:gridCol w:w="764"/>
        <w:gridCol w:w="815"/>
        <w:gridCol w:w="569"/>
        <w:gridCol w:w="755"/>
      </w:tblGrid>
      <w:tr w:rsidR="005A0431" w:rsidRPr="005A0431" w:rsidTr="007170C7">
        <w:trPr>
          <w:jc w:val="center"/>
        </w:trPr>
        <w:tc>
          <w:tcPr>
            <w:tcW w:w="1209" w:type="dxa"/>
            <w:vMerge w:val="restart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7" w:type="dxa"/>
            <w:vMerge w:val="restart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6635" w:type="dxa"/>
            <w:gridSpan w:val="9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предметы / Балл</w:t>
            </w:r>
          </w:p>
        </w:tc>
      </w:tr>
      <w:tr w:rsidR="005A0431" w:rsidRPr="005A0431" w:rsidTr="007170C7">
        <w:trPr>
          <w:cantSplit/>
          <w:trHeight w:val="2008"/>
          <w:jc w:val="center"/>
        </w:trPr>
        <w:tc>
          <w:tcPr>
            <w:tcW w:w="1209" w:type="dxa"/>
            <w:vMerge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75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6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92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2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94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9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5" w:type="dxa"/>
            <w:shd w:val="clear" w:color="auto" w:fill="DBE5F1"/>
            <w:textDirection w:val="btLr"/>
            <w:vAlign w:val="center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 Никита</w:t>
            </w: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Омрынав</w:t>
            </w:r>
            <w:proofErr w:type="spellEnd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Тыльваль</w:t>
            </w:r>
            <w:proofErr w:type="spellEnd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</w:t>
            </w:r>
            <w:proofErr w:type="spellEnd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Яурова</w:t>
            </w:r>
            <w:proofErr w:type="spellEnd"/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431" w:rsidRPr="005A0431" w:rsidTr="007170C7">
        <w:trPr>
          <w:jc w:val="center"/>
        </w:trPr>
        <w:tc>
          <w:tcPr>
            <w:tcW w:w="120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участникам (среднее значение)</w:t>
            </w:r>
          </w:p>
        </w:tc>
        <w:tc>
          <w:tcPr>
            <w:tcW w:w="1727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52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5" w:type="dxa"/>
            <w:shd w:val="clear" w:color="auto" w:fill="DBE5F1"/>
          </w:tcPr>
          <w:p w:rsidR="005A0431" w:rsidRPr="005A0431" w:rsidRDefault="005A0431" w:rsidP="005A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431" w:rsidRPr="005A0431" w:rsidRDefault="005A0431" w:rsidP="005A0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E1689" w:rsidRDefault="005A0431" w:rsidP="005A0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</w:t>
      </w:r>
      <w:r w:rsidRPr="005A0431">
        <w:rPr>
          <w:rFonts w:ascii="Times New Roman" w:eastAsia="Times New Roman" w:hAnsi="Times New Roman" w:cs="Times New Roman"/>
          <w:sz w:val="26"/>
          <w:szCs w:val="26"/>
          <w:lang w:eastAsia="ru-RU"/>
        </w:rPr>
        <w:t>: Максимальное количество</w:t>
      </w:r>
      <w:r w:rsidR="00EE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по биологии – 32 балла.</w:t>
      </w:r>
    </w:p>
    <w:p w:rsidR="005A0431" w:rsidRPr="005A0431" w:rsidRDefault="005A0431" w:rsidP="005A0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3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балл по классу составляет 19,2</w:t>
      </w:r>
      <w:r w:rsidR="00F04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(60%)</w:t>
      </w:r>
    </w:p>
    <w:p w:rsidR="00E100D2" w:rsidRDefault="00E100D2" w:rsidP="005A0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100D2" w:rsidRDefault="005A0431" w:rsidP="00F10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</w:t>
      </w:r>
      <w:r w:rsidRPr="005A0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максимальное количество баллов по химии – 33 балла. </w:t>
      </w:r>
    </w:p>
    <w:p w:rsidR="005A0431" w:rsidRPr="005A0431" w:rsidRDefault="00E100D2" w:rsidP="00E10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A0431" w:rsidRPr="005A0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балл по классу составляет 19,3</w:t>
      </w:r>
      <w:r w:rsidR="00F10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0330" w:rsidRPr="00F10330">
        <w:rPr>
          <w:rFonts w:ascii="Times New Roman" w:eastAsia="Times New Roman" w:hAnsi="Times New Roman" w:cs="Times New Roman"/>
          <w:sz w:val="26"/>
          <w:szCs w:val="26"/>
          <w:lang w:eastAsia="ru-RU"/>
        </w:rPr>
        <w:t>(58,4%)</w:t>
      </w:r>
      <w:r w:rsidR="005A0431" w:rsidRPr="005A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5A0431" w:rsidRPr="005A0431" w:rsidRDefault="005A0431" w:rsidP="005A0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2FD3" w:rsidRDefault="00152FD3"/>
    <w:p w:rsidR="00E100D2" w:rsidRDefault="00E100D2"/>
    <w:p w:rsidR="00E100D2" w:rsidRDefault="00E100D2"/>
    <w:p w:rsidR="00E100D2" w:rsidRDefault="00E100D2"/>
    <w:p w:rsidR="00E100D2" w:rsidRDefault="00E100D2"/>
    <w:p w:rsidR="00E100D2" w:rsidRDefault="00E100D2"/>
    <w:p w:rsidR="00E100D2" w:rsidRDefault="00E100D2"/>
    <w:p w:rsidR="00E100D2" w:rsidRDefault="00E100D2"/>
    <w:p w:rsidR="00E100D2" w:rsidRDefault="00E100D2"/>
    <w:p w:rsidR="00E100D2" w:rsidRDefault="00E100D2"/>
    <w:p w:rsidR="00C83315" w:rsidRDefault="00C83315" w:rsidP="00E1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C83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0D2" w:rsidRDefault="00E100D2" w:rsidP="00E1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00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 с результатов выполнения заданий</w:t>
      </w:r>
    </w:p>
    <w:p w:rsidR="0072110B" w:rsidRPr="0072110B" w:rsidRDefault="0072110B" w:rsidP="007211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11класс -  биология</w:t>
      </w:r>
    </w:p>
    <w:p w:rsidR="0072110B" w:rsidRPr="00E100D2" w:rsidRDefault="0072110B" w:rsidP="00E1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15480" w:type="dxa"/>
        <w:tblInd w:w="-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080"/>
        <w:gridCol w:w="1123"/>
        <w:gridCol w:w="633"/>
        <w:gridCol w:w="567"/>
        <w:gridCol w:w="567"/>
        <w:gridCol w:w="567"/>
        <w:gridCol w:w="567"/>
        <w:gridCol w:w="595"/>
        <w:gridCol w:w="567"/>
        <w:gridCol w:w="426"/>
        <w:gridCol w:w="566"/>
        <w:gridCol w:w="567"/>
        <w:gridCol w:w="426"/>
        <w:gridCol w:w="425"/>
        <w:gridCol w:w="425"/>
        <w:gridCol w:w="568"/>
        <w:gridCol w:w="567"/>
        <w:gridCol w:w="567"/>
        <w:gridCol w:w="567"/>
        <w:gridCol w:w="567"/>
        <w:gridCol w:w="567"/>
        <w:gridCol w:w="567"/>
        <w:gridCol w:w="567"/>
        <w:gridCol w:w="566"/>
        <w:gridCol w:w="637"/>
        <w:gridCol w:w="639"/>
      </w:tblGrid>
      <w:tr w:rsidR="00C83315" w:rsidRPr="00C83315" w:rsidTr="00DA3459">
        <w:tc>
          <w:tcPr>
            <w:tcW w:w="1080" w:type="dxa"/>
            <w:vMerge w:val="restart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23" w:type="dxa"/>
            <w:vMerge w:val="restart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12001" w:type="dxa"/>
            <w:gridSpan w:val="22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задания*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C83315" w:rsidRPr="00C83315" w:rsidTr="00DA3459">
        <w:tc>
          <w:tcPr>
            <w:tcW w:w="1080" w:type="dxa"/>
            <w:vMerge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 Никита</w:t>
            </w: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Омрынав</w:t>
            </w:r>
            <w:proofErr w:type="spellEnd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Тыльваль</w:t>
            </w:r>
            <w:proofErr w:type="spellEnd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</w:t>
            </w:r>
            <w:proofErr w:type="spellEnd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Яурова</w:t>
            </w:r>
            <w:proofErr w:type="spellEnd"/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C83315" w:rsidRPr="00C83315" w:rsidTr="00DA3459">
        <w:tc>
          <w:tcPr>
            <w:tcW w:w="1080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112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9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2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8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7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39" w:type="dxa"/>
            <w:shd w:val="clear" w:color="auto" w:fill="DBE5F1"/>
          </w:tcPr>
          <w:p w:rsidR="00C83315" w:rsidRPr="00C83315" w:rsidRDefault="00C83315" w:rsidP="00C8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E100D2" w:rsidRDefault="00E100D2"/>
    <w:p w:rsidR="00A50F86" w:rsidRDefault="00A50F86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F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  <w:r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состоит из 14 заданий. На выполнение работы по биологии отводится 1 час 30 минут (90 минут). </w:t>
      </w:r>
    </w:p>
    <w:p w:rsidR="00CE2DC7" w:rsidRDefault="00CE2DC7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 за работу – 32.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балл по классу – 19,2, что составляет – 60%</w:t>
      </w:r>
    </w:p>
    <w:p w:rsidR="00CE2DC7" w:rsidRDefault="00CE2DC7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 никто из учащихся не набрал. </w:t>
      </w:r>
    </w:p>
    <w:p w:rsidR="00B6035B" w:rsidRPr="00B6035B" w:rsidRDefault="00043834" w:rsidP="00B6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6035B" w:rsidRPr="00B603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 по классу – 23. Минимальное количество баллов по классу – 13.</w:t>
      </w:r>
    </w:p>
    <w:p w:rsidR="00290F75" w:rsidRPr="00290F75" w:rsidRDefault="00CE2DC7" w:rsidP="00290F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F75" w:rsidRPr="00290F75">
        <w:rPr>
          <w:rFonts w:ascii="Times New Roman" w:hAnsi="Times New Roman" w:cs="Times New Roman"/>
          <w:sz w:val="26"/>
          <w:szCs w:val="26"/>
        </w:rPr>
        <w:t xml:space="preserve">23 балла набрали два ученика (40%), 18 баллов набрал один </w:t>
      </w:r>
      <w:r w:rsidR="00290F75">
        <w:rPr>
          <w:rFonts w:ascii="Times New Roman" w:hAnsi="Times New Roman" w:cs="Times New Roman"/>
          <w:sz w:val="26"/>
          <w:szCs w:val="26"/>
        </w:rPr>
        <w:t>ученик (20%), 19 баллов набрала</w:t>
      </w:r>
      <w:r w:rsidR="00290F75" w:rsidRPr="00290F75">
        <w:rPr>
          <w:rFonts w:ascii="Times New Roman" w:hAnsi="Times New Roman" w:cs="Times New Roman"/>
          <w:sz w:val="26"/>
          <w:szCs w:val="26"/>
        </w:rPr>
        <w:t xml:space="preserve"> одна ученица (20%), 13 балов набрал один ученик (20%).</w:t>
      </w:r>
    </w:p>
    <w:p w:rsidR="002C4A71" w:rsidRDefault="00290F75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C4A71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справились с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</w:t>
      </w:r>
      <w:r w:rsidR="002C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ми: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2.1, 5, 6.1, 7, 8, 14. </w:t>
      </w:r>
    </w:p>
    <w:p w:rsidR="002C4A71" w:rsidRDefault="002C4A71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Затруднения вызвали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задания: 1.1, 1.2, 3, 4, 8,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9, 12.1, 12.2, 12.3, 13. </w:t>
      </w:r>
    </w:p>
    <w:p w:rsidR="00A50F86" w:rsidRDefault="002C4A71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выполнили задания: </w:t>
      </w:r>
      <w:r w:rsidR="00A50F86" w:rsidRPr="00A50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11.2, 13.    </w:t>
      </w:r>
    </w:p>
    <w:p w:rsidR="00D3602F" w:rsidRDefault="00D3602F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41" w:rsidRDefault="00891041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41" w:rsidRDefault="00891041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41" w:rsidRPr="00891041" w:rsidRDefault="00891041" w:rsidP="0089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41" w:rsidRPr="00891041" w:rsidRDefault="00891041" w:rsidP="00891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класс -  химия</w:t>
      </w:r>
    </w:p>
    <w:tbl>
      <w:tblPr>
        <w:tblW w:w="11653" w:type="dxa"/>
        <w:tblInd w:w="4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080"/>
        <w:gridCol w:w="1123"/>
        <w:gridCol w:w="491"/>
        <w:gridCol w:w="425"/>
        <w:gridCol w:w="425"/>
        <w:gridCol w:w="567"/>
        <w:gridCol w:w="426"/>
        <w:gridCol w:w="567"/>
        <w:gridCol w:w="595"/>
        <w:gridCol w:w="567"/>
        <w:gridCol w:w="567"/>
        <w:gridCol w:w="567"/>
        <w:gridCol w:w="567"/>
        <w:gridCol w:w="567"/>
        <w:gridCol w:w="567"/>
        <w:gridCol w:w="567"/>
        <w:gridCol w:w="709"/>
        <w:gridCol w:w="637"/>
        <w:gridCol w:w="639"/>
      </w:tblGrid>
      <w:tr w:rsidR="00891041" w:rsidRPr="00891041" w:rsidTr="00043834">
        <w:tc>
          <w:tcPr>
            <w:tcW w:w="1080" w:type="dxa"/>
            <w:vMerge w:val="restart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23" w:type="dxa"/>
            <w:vMerge w:val="restart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8174" w:type="dxa"/>
            <w:gridSpan w:val="15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задания*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91041" w:rsidRPr="00891041" w:rsidTr="00043834">
        <w:tc>
          <w:tcPr>
            <w:tcW w:w="1080" w:type="dxa"/>
            <w:vMerge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041" w:rsidRPr="00891041" w:rsidTr="00043834">
        <w:tc>
          <w:tcPr>
            <w:tcW w:w="1080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Тыльваль</w:t>
            </w:r>
            <w:proofErr w:type="spellEnd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491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91041" w:rsidRPr="00891041" w:rsidTr="00043834">
        <w:tc>
          <w:tcPr>
            <w:tcW w:w="1080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Омрынав</w:t>
            </w:r>
            <w:proofErr w:type="spellEnd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491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891041" w:rsidRPr="00891041" w:rsidTr="00043834">
        <w:tc>
          <w:tcPr>
            <w:tcW w:w="1080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Чайвын</w:t>
            </w:r>
            <w:proofErr w:type="spellEnd"/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491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891041" w:rsidRPr="00891041" w:rsidTr="00043834">
        <w:tc>
          <w:tcPr>
            <w:tcW w:w="1080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классу / по ОО (среднее значение)</w:t>
            </w:r>
          </w:p>
        </w:tc>
        <w:tc>
          <w:tcPr>
            <w:tcW w:w="1123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95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639" w:type="dxa"/>
            <w:shd w:val="clear" w:color="auto" w:fill="DBE5F1"/>
          </w:tcPr>
          <w:p w:rsidR="00891041" w:rsidRPr="00891041" w:rsidRDefault="00891041" w:rsidP="0089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</w:tbl>
    <w:p w:rsidR="00783CEE" w:rsidRDefault="00783CEE" w:rsidP="00891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83CEE" w:rsidRDefault="00891041" w:rsidP="00891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0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Выводы:</w:t>
      </w:r>
      <w:r w:rsidRPr="0089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состоит из 15 заданий. На выполнение работы по химии отводится 1 час 30 минут (90 минут).</w:t>
      </w:r>
    </w:p>
    <w:p w:rsidR="00783CEE" w:rsidRDefault="00891041" w:rsidP="00891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Максимальное количество баллов за работу 33 балла. Средний балл по классу – 19,3</w:t>
      </w:r>
      <w:r w:rsidR="00783CE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58,4%.</w:t>
      </w:r>
    </w:p>
    <w:p w:rsidR="002B507C" w:rsidRDefault="00783CEE" w:rsidP="0078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A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91041" w:rsidRPr="0089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не набрал никто из учащихся. Максимальный балл по классу – 24. Минимальный балл по классу – 13. </w:t>
      </w:r>
    </w:p>
    <w:p w:rsidR="002B507C" w:rsidRPr="002B507C" w:rsidRDefault="002B507C" w:rsidP="002B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B507C">
        <w:rPr>
          <w:rFonts w:ascii="Times New Roman" w:eastAsia="Times New Roman" w:hAnsi="Times New Roman" w:cs="Times New Roman"/>
          <w:sz w:val="26"/>
          <w:szCs w:val="26"/>
          <w:lang w:eastAsia="ru-RU"/>
        </w:rPr>
        <w:t>24 балла набрала 1 ученица (33%), 21 балл набрал 1 ученик (33%), 13 баллов набрал 1 ученик (33%).</w:t>
      </w:r>
    </w:p>
    <w:p w:rsidR="00043834" w:rsidRDefault="00043834" w:rsidP="0078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4383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справились с заданиями:</w:t>
      </w:r>
      <w:r w:rsidR="00891041" w:rsidRPr="00891041">
        <w:rPr>
          <w:rFonts w:ascii="Times New Roman" w:eastAsia="Times New Roman" w:hAnsi="Times New Roman" w:cs="Times New Roman"/>
          <w:sz w:val="26"/>
          <w:szCs w:val="26"/>
          <w:lang w:eastAsia="ru-RU"/>
        </w:rPr>
        <w:t>1,2,3,4,5,6,10.</w:t>
      </w:r>
    </w:p>
    <w:p w:rsidR="00891041" w:rsidRPr="00891041" w:rsidRDefault="00043834" w:rsidP="0078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91041" w:rsidRPr="0089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Вызвали затруднения задания: 7,8,9,11,12,13, 14,15.  </w:t>
      </w:r>
    </w:p>
    <w:p w:rsidR="00891041" w:rsidRDefault="00891041" w:rsidP="003E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F75" w:rsidRDefault="00290F75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043834" w:rsidRDefault="00043834">
      <w:pPr>
        <w:spacing w:after="0" w:line="240" w:lineRule="auto"/>
        <w:jc w:val="both"/>
      </w:pPr>
    </w:p>
    <w:p w:rsidR="00A1525E" w:rsidRDefault="00A1525E" w:rsidP="0004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1525E" w:rsidSect="00C833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3834" w:rsidRPr="00043834" w:rsidRDefault="00043834" w:rsidP="0004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8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Часть 2</w:t>
      </w:r>
    </w:p>
    <w:p w:rsidR="00043834" w:rsidRPr="00043834" w:rsidRDefault="00043834" w:rsidP="000438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результатов, обучающихся в </w:t>
      </w:r>
      <w:r w:rsidRPr="00043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разрезе каждого предмета и каждого задания</w:t>
      </w:r>
      <w:r w:rsidRPr="000438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525E" w:rsidRDefault="00A1525E">
      <w:pPr>
        <w:spacing w:after="0" w:line="240" w:lineRule="auto"/>
        <w:jc w:val="both"/>
      </w:pPr>
    </w:p>
    <w:p w:rsidR="007170C7" w:rsidRPr="007170C7" w:rsidRDefault="007170C7" w:rsidP="007170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класс – биология</w:t>
      </w:r>
    </w:p>
    <w:tbl>
      <w:tblPr>
        <w:tblW w:w="1001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939"/>
        <w:gridCol w:w="4159"/>
        <w:gridCol w:w="1057"/>
        <w:gridCol w:w="1591"/>
        <w:gridCol w:w="517"/>
        <w:gridCol w:w="618"/>
        <w:gridCol w:w="618"/>
        <w:gridCol w:w="517"/>
      </w:tblGrid>
      <w:tr w:rsidR="007170C7" w:rsidRPr="007170C7" w:rsidTr="00AD4376">
        <w:trPr>
          <w:jc w:val="center"/>
        </w:trPr>
        <w:tc>
          <w:tcPr>
            <w:tcW w:w="0" w:type="auto"/>
            <w:vMerge w:val="restart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задания </w:t>
            </w:r>
          </w:p>
        </w:tc>
        <w:tc>
          <w:tcPr>
            <w:tcW w:w="4159" w:type="dxa"/>
            <w:vMerge w:val="restart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</w:t>
            </w:r>
          </w:p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(выпускник научится /</w:t>
            </w:r>
            <w:r w:rsidRPr="00717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получит возможность научиться</w:t>
            </w:r>
            <w:r w:rsidRPr="0071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057" w:type="dxa"/>
            <w:vMerge w:val="restart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 за задание</w:t>
            </w:r>
          </w:p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91" w:type="dxa"/>
            <w:vMerge w:val="restart"/>
            <w:shd w:val="clear" w:color="auto" w:fill="DBE5F1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 </w:t>
            </w:r>
          </w:p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выполнения по классу (параллели, школе) в группах, </w:t>
            </w:r>
          </w:p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получивших отметку</w:t>
            </w: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«5»</w:t>
            </w: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в группе:</w:t>
            </w: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r w:rsidR="00D42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ать/Понимать основные положения </w:t>
            </w: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 законов, т</w:t>
            </w:r>
            <w:r w:rsidR="00D42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еорий, </w:t>
            </w: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закономерностей, правил, гипотез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0%</w:t>
            </w: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Знать/Понимать основные положения биологических законов, теорий, закономерностей, правил, гипотез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D42C06" w:rsidP="00D42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="007170C7"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Знать/Понимать основные положения биологических законов, теорий, закономерностей, правил, гипотез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D42C06" w:rsidP="00D42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="007170C7"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08268F" w:rsidRPr="007170C7" w:rsidRDefault="0008268F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08268F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Знать/Понимать строение биологических объектов: клетки; генов и хромосом; вида и экосистем (структура)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08268F" w:rsidRDefault="0008268F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890DC2">
        <w:trPr>
          <w:trHeight w:val="278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и устанавливать взаимосвязи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08268F">
        <w:trPr>
          <w:trHeight w:val="309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и устанавливать взаимосвязи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08268F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элементарные биологические задачи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890DC2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элементарные биологические задачи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элементарные биологические задачи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элементарные биологические задачи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890DC2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элементарные биологические задачи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0025FC">
        <w:trPr>
          <w:trHeight w:val="291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и описывать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0025FC">
        <w:trPr>
          <w:trHeight w:val="423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и описывать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0025FC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7170C7" w:rsidRPr="007170C7" w:rsidTr="00AD4376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159" w:type="dxa"/>
            <w:shd w:val="clear" w:color="auto" w:fill="DBE5F1"/>
            <w:vAlign w:val="center"/>
          </w:tcPr>
          <w:p w:rsidR="007170C7" w:rsidRPr="007170C7" w:rsidRDefault="007170C7" w:rsidP="00D4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выявлять приспособления организмов к среде обитания, антропогенные изменения в экосистемах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7170C7" w:rsidRPr="007170C7" w:rsidRDefault="007170C7" w:rsidP="0071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DBE5F1"/>
          </w:tcPr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70C7" w:rsidRPr="007170C7" w:rsidRDefault="007170C7" w:rsidP="0000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7170C7" w:rsidRPr="007170C7" w:rsidRDefault="007170C7" w:rsidP="0071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170C7" w:rsidRPr="007170C7" w:rsidRDefault="007170C7" w:rsidP="0071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C7" w:rsidRPr="007170C7" w:rsidRDefault="007170C7" w:rsidP="0071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71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0C7" w:rsidRPr="007170C7" w:rsidRDefault="00EB6152" w:rsidP="0071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170C7" w:rsidRPr="007170C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одтвердили четвертную оценку 3 учащихся (60%).</w:t>
      </w:r>
    </w:p>
    <w:p w:rsidR="007170C7" w:rsidRPr="007170C7" w:rsidRDefault="007170C7" w:rsidP="0071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подтвердили четвертную оценку 2 учащихся (40%). </w:t>
      </w:r>
    </w:p>
    <w:p w:rsidR="00A1525E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70C7" w:rsidRPr="007170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Успевае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мость – 100 %, качество – 80%.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Написали на: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«5» - 0,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«4» - 4 (80%),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«3» - 1 (20%),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«2» - 0. </w:t>
      </w:r>
    </w:p>
    <w:p w:rsidR="001E0222" w:rsidRPr="001E0222" w:rsidRDefault="001E0222" w:rsidP="001E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Успешно в</w:t>
      </w:r>
      <w:r w:rsidR="00A34E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ыполнили следующие задания:</w:t>
      </w:r>
      <w:r w:rsidRPr="001E02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2.1, 5, 6.1, 7, 8, 14. 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Задание 2.1 выполнили 5 учащихся (100%) правильно выбрали понятия для экологического описания животного и правильно составили пищевую цепь из четырёх организмов.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5 выполнили 5 учащихся (100%) правильно выбрали методы изучения биологических систем, начиная с наибольшего.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6.1 выполнили 5 учащихся (100%) правильно рассчитали количество витамина D, которое человек получил за ужином, используя данные таблицы. 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7 выполнили 5 учащихся (100%) правильно определили происхождение болезней человека из предложенного списка. 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8 выполнили 5 учащихся (100%) правильно определили по схеме доминантный или рецессивный признак и сцеплен он с половыми хромосомами.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14 выполнили 5 учащихся (100%) правильно определили по рисункам и геохронологической таблице: эру, периоды и возможные предки. 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Задания, вызвавшие затруднения: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1.1,1.2, 3, 4, 10.1,10.2, 11.1, 12.1, 12.2, 12.3.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1.1 выполнили 2 учащихся (40%), 3 учащихся не справились с заданием (60%) Не сформированы познавательные универсальные учебные действия: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выделять, называть, читать, описывать объекты реальной действительности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1.2 выполнили 4 учащихся (80%) правильно привели пример </w:t>
      </w:r>
      <w:proofErr w:type="gramStart"/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  <w:proofErr w:type="gramEnd"/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иллюстрированного в задании 1.1. 1 учащийся не справился с заданием (20%) Не сформированы познавательные универсальные учебные действия: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выделять, называть, читать, описывать объекты реальной действительности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3 выполнили 2 учащихся (40%) правильно определил по предложенной схеме термин. 3 учащихся не справились с заданием (60%). Не сформированы познавательные универсальные учебные действия: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выделять, называть, читать, описывать объекты реальной действительности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4 выполнили 3 учащихся (60%) правильно по графику определил скорость процесса. 2 учащихся не справились с заданием (40%).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Не сформированы познавательные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действия: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умение выделять информационный аспект задачи, оперировать данными, использовать модель решения задачи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10.1 выполнили 4 учащихся (80%) правильно определил по таблице группы крови и возможные варианты. 1 учащийся не справился с заданием (20%).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Не сформированы познавательные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действия: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умение выделять информационный аспект задачи, оперировать данными, использовать модель решения задачи</w:t>
      </w:r>
    </w:p>
    <w:p w:rsidR="001E0222" w:rsidRPr="001E0222" w:rsidRDefault="00CE6256" w:rsidP="00A34E62">
      <w:pPr>
        <w:shd w:val="clear" w:color="auto" w:fill="FFFFFF"/>
        <w:spacing w:after="0" w:line="168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A34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10.2 выполнили 3 учащихся (60%) правильно определили донора для переливания крови. 2 учащихся не выполнили задание (40%).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Не сформированы познавательные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</w:t>
      </w:r>
      <w:r w:rsidR="00A34E62" w:rsidRPr="00A34E6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умения 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формального мышления – способность применять логику при решении информационных задач</w:t>
      </w:r>
    </w:p>
    <w:p w:rsidR="001E0222" w:rsidRPr="001E0222" w:rsidRDefault="001E0222" w:rsidP="00A34E62">
      <w:pPr>
        <w:shd w:val="clear" w:color="auto" w:fill="FFFFFF"/>
        <w:spacing w:after="0" w:line="168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11.1 выполнили 3 учащихся (60%) правильно определили по рисунку, что обозначено цифрами (строение сердца). 2 учащихся не справились с заданием (40%).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Не сформированы познавательные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</w:t>
      </w:r>
      <w:r w:rsidR="00A34E6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умение объяснять взаимосвязь первонач</w:t>
      </w:r>
      <w:r w:rsidR="00A34E6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альных понятий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и объектов с реальной действительностью</w:t>
      </w:r>
    </w:p>
    <w:p w:rsidR="001E0222" w:rsidRPr="001E0222" w:rsidRDefault="00A34E62" w:rsidP="00A34E62">
      <w:pPr>
        <w:shd w:val="clear" w:color="auto" w:fill="FFFFFF"/>
        <w:spacing w:after="0" w:line="168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12.1 выполнили 3 учащихся (60%) правильно определил последоват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ельность нуклеотидов в и – РНК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пользуясь таблицей. 2 учащихся не справились с заданием (40%).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Не сформированы регулятивные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универсальные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учебные действия: 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умение решать задачи, ответом для которых является описание последовательности действий на естественных и формальных языках</w:t>
      </w:r>
    </w:p>
    <w:p w:rsidR="001E0222" w:rsidRPr="001E0222" w:rsidRDefault="00040C42" w:rsidP="00040C42">
      <w:pPr>
        <w:shd w:val="clear" w:color="auto" w:fill="FFFFFF"/>
        <w:spacing w:after="0" w:line="168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12.2 выполнили 2 учащихся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0%) правильно определил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аминокислот в белке. 3 учащихся не справился с заданием (60%). 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Не сформированы регулятивные </w:t>
      </w:r>
      <w:r w:rsidR="001E0222"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ниверсальные учебные действия: </w:t>
      </w:r>
      <w:r w:rsidR="001E0222"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умение решать задачи, ответом для которых является описание последовательности действий на естественных и формальных языках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12.3 выполнили 4 учащихся (8</w:t>
      </w:r>
      <w:r w:rsidR="0004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0%) правильно рассчитал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(%) количество нуклеотидов с </w:t>
      </w:r>
      <w:proofErr w:type="spellStart"/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тимином</w:t>
      </w:r>
      <w:proofErr w:type="spellEnd"/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учащийся не справился с заданием (20%)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Не сформированы познавательные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</w:t>
      </w:r>
      <w:r w:rsidR="00040C4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</w:t>
      </w:r>
      <w:r w:rsidR="003A7F4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умения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формального мышления – способность применять логику при решении информационных задач</w:t>
      </w:r>
    </w:p>
    <w:p w:rsidR="001E0222" w:rsidRPr="001E0222" w:rsidRDefault="001E0222" w:rsidP="003A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выполнили следующие задания: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11.2, 13. 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11.2 не выполн</w:t>
      </w:r>
      <w:r w:rsidR="003A7F4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5 учащихся (100%) не смогли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ответить, какую функцию выполняет структура</w:t>
      </w:r>
      <w:r w:rsidR="003A7F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обозначенная цифрой из задания 11.1.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Не сформированы познавательные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универсальные учебные действия: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>формирование объектно-ориентированного мышления</w:t>
      </w:r>
    </w:p>
    <w:p w:rsidR="001E0222" w:rsidRPr="001E0222" w:rsidRDefault="001E0222" w:rsidP="00A3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13 не выполнили 5 учащихся (100%) не смогли по схеме объяснить образование различных видов птиц.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Не сформированы познавательные </w:t>
      </w:r>
      <w:proofErr w:type="gramStart"/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универсальные учебные действия</w:t>
      </w:r>
      <w:proofErr w:type="gramEnd"/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 объясняющие родство, общности происхождения и эволюции растений и животных (на примере с</w:t>
      </w:r>
      <w:r w:rsidR="003A7F4D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опоставления отдельных групп);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>значения биологического разнообразия для сохранения биосферы; механизмов на</w:t>
      </w:r>
      <w:r w:rsidR="003A7F4D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 xml:space="preserve">следственности и изменчивости, </w:t>
      </w:r>
      <w:r w:rsidRPr="001E0222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t>видообразования и приспособленности;</w:t>
      </w:r>
    </w:p>
    <w:p w:rsidR="000E7866" w:rsidRPr="000E7866" w:rsidRDefault="000E7866" w:rsidP="000E786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866">
        <w:rPr>
          <w:rFonts w:ascii="Times New Roman" w:hAnsi="Times New Roman" w:cs="Times New Roman"/>
          <w:i/>
          <w:sz w:val="26"/>
          <w:szCs w:val="26"/>
        </w:rPr>
        <w:t>В последующем необходимо:</w:t>
      </w:r>
    </w:p>
    <w:p w:rsidR="001E0222" w:rsidRPr="001E0222" w:rsidRDefault="001E0222" w:rsidP="003A7F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анализ допущенных ошибок;</w:t>
      </w:r>
    </w:p>
    <w:p w:rsidR="001E0222" w:rsidRPr="001E0222" w:rsidRDefault="001E0222" w:rsidP="003A7F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разобрать задания</w:t>
      </w:r>
      <w:r w:rsidR="003A7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эволюционному учению, например, образование видов;</w:t>
      </w:r>
    </w:p>
    <w:p w:rsidR="001E0222" w:rsidRPr="001E0222" w:rsidRDefault="001E0222" w:rsidP="003A7F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повторить состав крови и иммунитет;</w:t>
      </w:r>
    </w:p>
    <w:p w:rsidR="001E0222" w:rsidRPr="001E0222" w:rsidRDefault="001E0222" w:rsidP="003A7F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с учащимися, набравшими низкий балл за задания.</w:t>
      </w:r>
    </w:p>
    <w:p w:rsidR="00F96F8C" w:rsidRDefault="00F96F8C">
      <w:pPr>
        <w:spacing w:after="0" w:line="240" w:lineRule="auto"/>
        <w:jc w:val="both"/>
      </w:pPr>
    </w:p>
    <w:p w:rsidR="00F96F8C" w:rsidRDefault="00F96F8C">
      <w:pPr>
        <w:spacing w:after="0" w:line="240" w:lineRule="auto"/>
        <w:jc w:val="both"/>
      </w:pPr>
    </w:p>
    <w:p w:rsidR="00F96F8C" w:rsidRPr="00F96F8C" w:rsidRDefault="00F96F8C" w:rsidP="00F96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F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класс – химия</w:t>
      </w:r>
    </w:p>
    <w:tbl>
      <w:tblPr>
        <w:tblW w:w="1007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937"/>
        <w:gridCol w:w="4303"/>
        <w:gridCol w:w="1027"/>
        <w:gridCol w:w="1540"/>
        <w:gridCol w:w="516"/>
        <w:gridCol w:w="616"/>
        <w:gridCol w:w="616"/>
        <w:gridCol w:w="516"/>
      </w:tblGrid>
      <w:tr w:rsidR="00F96F8C" w:rsidRPr="00F96F8C" w:rsidTr="00F96F8C">
        <w:trPr>
          <w:jc w:val="center"/>
        </w:trPr>
        <w:tc>
          <w:tcPr>
            <w:tcW w:w="0" w:type="auto"/>
            <w:vMerge w:val="restart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задания </w:t>
            </w:r>
          </w:p>
        </w:tc>
        <w:tc>
          <w:tcPr>
            <w:tcW w:w="4303" w:type="dxa"/>
            <w:vMerge w:val="restart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</w:t>
            </w:r>
          </w:p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(выпускник научится /</w:t>
            </w:r>
            <w:r w:rsidRPr="00F9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получит возможность научиться</w:t>
            </w:r>
            <w:r w:rsidRPr="00F9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 проверяемые требования (умения) в соответствии с ФГОС))</w:t>
            </w:r>
          </w:p>
        </w:tc>
        <w:tc>
          <w:tcPr>
            <w:tcW w:w="1027" w:type="dxa"/>
            <w:vMerge w:val="restart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 за задание</w:t>
            </w:r>
          </w:p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 задания</w:t>
            </w: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 </w:t>
            </w:r>
          </w:p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выполнения по классу (параллели, школе) в группах, </w:t>
            </w:r>
          </w:p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получивших отметку</w:t>
            </w: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«5»</w:t>
            </w: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в группе:</w:t>
            </w: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химические понятия, основные законы и теории химии, важнейшие вещества и материалы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0%</w:t>
            </w: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химические понятия, основные законы и теории химии, важнейшие вещества и материалы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химические понятия, основные законы и теории химии, важнейшие вещества и материалы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изученные вещества по тривиальной или международной номенклатуре 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изученные вещества по тривиальной или международной номенклатуре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определять/классифицировать: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определять/классифицировать: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определять/классифицировать: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характеризовать: s-, p- и d-элементы по их положению в Периодической системе химических элементов Д.И. Менделеева;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</w:t>
            </w:r>
            <w:proofErr w:type="spellStart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-восстановительных); составлять уравнения реакций изученных типов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</w:t>
            </w: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изученных типов химических реакций (электролитической диссоциации, ионного обмена, </w:t>
            </w:r>
            <w:proofErr w:type="spellStart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-восстановительных); составлять уравнения реакций изученных типов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040" w:rsidRDefault="007E4040" w:rsidP="007E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12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</w:t>
            </w:r>
            <w:proofErr w:type="spellStart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-восстановительных); составлять уравнения реакций изученных типов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планировать/проводить: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планировать/проводить: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6F8C" w:rsidRPr="00F96F8C" w:rsidTr="00F96F8C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303" w:type="dxa"/>
            <w:shd w:val="clear" w:color="auto" w:fill="DBE5F1"/>
            <w:vAlign w:val="center"/>
          </w:tcPr>
          <w:p w:rsidR="00F96F8C" w:rsidRPr="00F96F8C" w:rsidRDefault="00F96F8C" w:rsidP="0006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планировать/проводить: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027" w:type="dxa"/>
            <w:shd w:val="clear" w:color="auto" w:fill="DBE5F1"/>
            <w:vAlign w:val="center"/>
          </w:tcPr>
          <w:p w:rsidR="00F96F8C" w:rsidRPr="00F96F8C" w:rsidRDefault="00F96F8C" w:rsidP="00F9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DBE5F1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F8C" w:rsidRPr="00F96F8C" w:rsidRDefault="00F96F8C" w:rsidP="007E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F96F8C" w:rsidRPr="00F96F8C" w:rsidRDefault="00F96F8C" w:rsidP="00F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96F8C" w:rsidRPr="00F96F8C" w:rsidRDefault="00F96F8C" w:rsidP="00F96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F8C" w:rsidRPr="00F96F8C" w:rsidRDefault="00F96F8C" w:rsidP="00F96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F96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6F8C" w:rsidRPr="00F96F8C" w:rsidRDefault="00F03D85" w:rsidP="0017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3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четвертные оценки все учащиеся</w:t>
      </w:r>
    </w:p>
    <w:p w:rsidR="00F96F8C" w:rsidRPr="0017338F" w:rsidRDefault="00F96F8C" w:rsidP="0017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F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Успеваемость – 100%, качество – 67%.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>Написали на: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 «5» - 0,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«4» - 2,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«3» - 1,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«2» - 0.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i/>
          <w:sz w:val="26"/>
          <w:szCs w:val="26"/>
        </w:rPr>
        <w:t>Успешно выполнили следующие задания</w:t>
      </w:r>
      <w:r w:rsidRPr="0017338F">
        <w:rPr>
          <w:rFonts w:ascii="Times New Roman" w:hAnsi="Times New Roman" w:cs="Times New Roman"/>
          <w:sz w:val="26"/>
          <w:szCs w:val="26"/>
        </w:rPr>
        <w:t>: 1, 2,3,4,5,10.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338F">
        <w:rPr>
          <w:rFonts w:ascii="Times New Roman" w:hAnsi="Times New Roman" w:cs="Times New Roman"/>
          <w:sz w:val="26"/>
          <w:szCs w:val="26"/>
        </w:rPr>
        <w:t>Задание 1 выполнили 3 учащихся (100%) из предложенных моделей трёх веществ, правильно определили состав вещества и валентность атомов по рисунку.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338F">
        <w:rPr>
          <w:rFonts w:ascii="Times New Roman" w:hAnsi="Times New Roman" w:cs="Times New Roman"/>
          <w:sz w:val="26"/>
          <w:szCs w:val="26"/>
        </w:rPr>
        <w:t xml:space="preserve">Задание 2 выполнили 3 учащихся (100%) из предложенной модели электронного строения атома химического элемента, правильно определили заряд ядра атома химического элемента, местоположение его в периодической системе химических элементов Д.И. Менделеева, к какой группе оксидов относится высший оксид этого химического элемента. 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7338F">
        <w:rPr>
          <w:rFonts w:ascii="Times New Roman" w:hAnsi="Times New Roman" w:cs="Times New Roman"/>
          <w:sz w:val="26"/>
          <w:szCs w:val="26"/>
        </w:rPr>
        <w:t>Задание 3 выполнили 3 учащихся (100%) правильно расположили в порядке лёгкости отдачи электронов у предложенных химических элементов.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17338F">
        <w:rPr>
          <w:rFonts w:ascii="Times New Roman" w:hAnsi="Times New Roman" w:cs="Times New Roman"/>
          <w:sz w:val="26"/>
          <w:szCs w:val="26"/>
        </w:rPr>
        <w:t>Задание 4 выполнили 3 учащихся (100%) по предложенной информации правильно определили тип химической связи.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7338F">
        <w:rPr>
          <w:rFonts w:ascii="Times New Roman" w:hAnsi="Times New Roman" w:cs="Times New Roman"/>
          <w:sz w:val="26"/>
          <w:szCs w:val="26"/>
        </w:rPr>
        <w:t>Задание</w:t>
      </w:r>
      <w:r w:rsidR="00E201D9">
        <w:rPr>
          <w:rFonts w:ascii="Times New Roman" w:hAnsi="Times New Roman" w:cs="Times New Roman"/>
          <w:sz w:val="26"/>
          <w:szCs w:val="26"/>
        </w:rPr>
        <w:t xml:space="preserve"> 5 выполнили 3 учащихся (100%) </w:t>
      </w:r>
      <w:r w:rsidRPr="0017338F">
        <w:rPr>
          <w:rFonts w:ascii="Times New Roman" w:hAnsi="Times New Roman" w:cs="Times New Roman"/>
          <w:sz w:val="26"/>
          <w:szCs w:val="26"/>
        </w:rPr>
        <w:t xml:space="preserve">по предложенному тексту правильно составили классификацию классов неорганических соединений. 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7338F">
        <w:rPr>
          <w:rFonts w:ascii="Times New Roman" w:hAnsi="Times New Roman" w:cs="Times New Roman"/>
          <w:sz w:val="26"/>
          <w:szCs w:val="26"/>
        </w:rPr>
        <w:t xml:space="preserve">Задание 10 выполнили 3 учащихся (100%) по предложенной схеме превращений правильно написали молекулярные уравнения реакций, с помощью которых можно осуществить указанные превращения.  </w:t>
      </w:r>
    </w:p>
    <w:p w:rsidR="00E201D9" w:rsidRDefault="00E201D9" w:rsidP="0017338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7338F" w:rsidRPr="0017338F" w:rsidRDefault="00E201D9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="0017338F" w:rsidRPr="0017338F">
        <w:rPr>
          <w:rFonts w:ascii="Times New Roman" w:hAnsi="Times New Roman" w:cs="Times New Roman"/>
          <w:i/>
          <w:sz w:val="26"/>
          <w:szCs w:val="26"/>
        </w:rPr>
        <w:t>Затруднения вызвали задания</w:t>
      </w:r>
      <w:r w:rsidR="0017338F" w:rsidRPr="0017338F">
        <w:rPr>
          <w:rFonts w:ascii="Times New Roman" w:hAnsi="Times New Roman" w:cs="Times New Roman"/>
          <w:sz w:val="26"/>
          <w:szCs w:val="26"/>
        </w:rPr>
        <w:t>: 7, 8, 9, 11, 12, 13, 14, 15.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 </w:t>
      </w:r>
      <w:r w:rsidR="00E201D9">
        <w:rPr>
          <w:rFonts w:ascii="Times New Roman" w:hAnsi="Times New Roman" w:cs="Times New Roman"/>
          <w:sz w:val="26"/>
          <w:szCs w:val="26"/>
        </w:rPr>
        <w:t xml:space="preserve">      Задание 7 выполнили </w:t>
      </w:r>
      <w:r w:rsidRPr="0017338F">
        <w:rPr>
          <w:rFonts w:ascii="Times New Roman" w:hAnsi="Times New Roman" w:cs="Times New Roman"/>
          <w:sz w:val="26"/>
          <w:szCs w:val="26"/>
        </w:rPr>
        <w:t>2 учащихся (67%) правильно написали уравнение реакции и определили тип химической реакции, 1 учащийся не справился с заданием (33%). Не сформирова</w:t>
      </w:r>
      <w:r w:rsidR="00E201D9">
        <w:rPr>
          <w:rFonts w:ascii="Times New Roman" w:hAnsi="Times New Roman" w:cs="Times New Roman"/>
          <w:sz w:val="26"/>
          <w:szCs w:val="26"/>
        </w:rPr>
        <w:t xml:space="preserve">ны познавательные универсальные </w:t>
      </w:r>
      <w:r w:rsidRPr="0017338F">
        <w:rPr>
          <w:rFonts w:ascii="Times New Roman" w:hAnsi="Times New Roman" w:cs="Times New Roman"/>
          <w:sz w:val="26"/>
          <w:szCs w:val="26"/>
        </w:rPr>
        <w:t>учебные действия</w:t>
      </w:r>
      <w:r w:rsidR="00E201D9">
        <w:rPr>
          <w:rFonts w:ascii="Times New Roman" w:hAnsi="Times New Roman" w:cs="Times New Roman"/>
          <w:sz w:val="26"/>
          <w:szCs w:val="26"/>
        </w:rPr>
        <w:t>,</w:t>
      </w:r>
      <w:r w:rsidRPr="0017338F">
        <w:rPr>
          <w:rFonts w:ascii="Times New Roman" w:hAnsi="Times New Roman" w:cs="Times New Roman"/>
          <w:sz w:val="26"/>
          <w:szCs w:val="26"/>
        </w:rPr>
        <w:t xml:space="preserve"> формирующие умение воспроизводить информацию в письменной форме.</w:t>
      </w:r>
    </w:p>
    <w:p w:rsidR="0017338F" w:rsidRPr="0017338F" w:rsidRDefault="00EF0167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338F" w:rsidRPr="0017338F">
        <w:rPr>
          <w:rFonts w:ascii="Times New Roman" w:hAnsi="Times New Roman" w:cs="Times New Roman"/>
          <w:sz w:val="26"/>
          <w:szCs w:val="26"/>
        </w:rPr>
        <w:t>Задание 8 выполнил 1 учащийся (33%) правильно составила уравнение реакции, написала краткое ионное уравнение, и выпадение белого осадка в результате реакции, 2 учащихся не справились с данным заданием (67%). Не сформированы познавательные универсальные учебные действия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17338F" w:rsidRPr="0017338F">
        <w:rPr>
          <w:rFonts w:ascii="Times New Roman" w:hAnsi="Times New Roman" w:cs="Times New Roman"/>
          <w:sz w:val="26"/>
          <w:szCs w:val="26"/>
        </w:rPr>
        <w:t xml:space="preserve"> формирующие умение преобразовывать информацию через исследовательскую, проектную и другую творческую деятельность.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 </w:t>
      </w:r>
      <w:r w:rsidR="00EF0167">
        <w:rPr>
          <w:rFonts w:ascii="Times New Roman" w:hAnsi="Times New Roman" w:cs="Times New Roman"/>
          <w:sz w:val="26"/>
          <w:szCs w:val="26"/>
        </w:rPr>
        <w:t xml:space="preserve">      </w:t>
      </w:r>
      <w:r w:rsidRPr="0017338F">
        <w:rPr>
          <w:rFonts w:ascii="Times New Roman" w:hAnsi="Times New Roman" w:cs="Times New Roman"/>
          <w:sz w:val="26"/>
          <w:szCs w:val="26"/>
        </w:rPr>
        <w:t>Задание 9 выполнил 1 учащийся (33%) правильно составил электронный баланс данной реакции, указал окислитель и восстановитель и расставил коэффициенты в уравнении реакции, 2 учащихся не справились с заданием (67%). Не сформированы познавательные универсальные учебные действия, формирующие логические умения синтеза, как составление целого из частей, в том числе самостоятельное достраивание, восполнение недостающих компонентов;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 xml:space="preserve"> </w:t>
      </w:r>
      <w:r w:rsidR="00EF0167">
        <w:rPr>
          <w:rFonts w:ascii="Times New Roman" w:hAnsi="Times New Roman" w:cs="Times New Roman"/>
          <w:sz w:val="26"/>
          <w:szCs w:val="26"/>
        </w:rPr>
        <w:t xml:space="preserve">     </w:t>
      </w:r>
      <w:r w:rsidRPr="0017338F">
        <w:rPr>
          <w:rFonts w:ascii="Times New Roman" w:hAnsi="Times New Roman" w:cs="Times New Roman"/>
          <w:sz w:val="26"/>
          <w:szCs w:val="26"/>
        </w:rPr>
        <w:t>Задание 11выполнили 2 учащихся (67%) пользуясь таблицей,</w:t>
      </w:r>
      <w:r w:rsidRPr="0017338F">
        <w:rPr>
          <w:rFonts w:ascii="Times New Roman" w:hAnsi="Times New Roman" w:cs="Times New Roman"/>
          <w:sz w:val="26"/>
          <w:szCs w:val="26"/>
        </w:rPr>
        <w:tab/>
        <w:t>правильно выбрали формулы органических соединений, к каким классам они относятся, 1 учащийся с заданием не справился (33%). Не сформированы регулятивные универсальные учебные действия</w:t>
      </w:r>
      <w:r w:rsidR="00EF0167">
        <w:rPr>
          <w:rFonts w:ascii="Times New Roman" w:hAnsi="Times New Roman" w:cs="Times New Roman"/>
          <w:sz w:val="26"/>
          <w:szCs w:val="26"/>
        </w:rPr>
        <w:t>,</w:t>
      </w:r>
      <w:r w:rsidRPr="0017338F">
        <w:rPr>
          <w:rFonts w:ascii="Times New Roman" w:hAnsi="Times New Roman" w:cs="Times New Roman"/>
          <w:sz w:val="26"/>
          <w:szCs w:val="26"/>
        </w:rPr>
        <w:t xml:space="preserve"> формирующие </w:t>
      </w:r>
      <w:r w:rsidR="00EF0167" w:rsidRPr="0017338F">
        <w:rPr>
          <w:rFonts w:ascii="Times New Roman" w:hAnsi="Times New Roman" w:cs="Times New Roman"/>
          <w:sz w:val="26"/>
          <w:szCs w:val="26"/>
        </w:rPr>
        <w:t>умение восприятия алгоритма последовательности,</w:t>
      </w:r>
      <w:r w:rsidRPr="0017338F">
        <w:rPr>
          <w:rFonts w:ascii="Times New Roman" w:hAnsi="Times New Roman" w:cs="Times New Roman"/>
          <w:sz w:val="26"/>
          <w:szCs w:val="26"/>
        </w:rPr>
        <w:t xml:space="preserve"> на которые следует ориентироваться при выполнении действия по готовому образцу, правилу, алгоритму в качестве ориентира.</w:t>
      </w:r>
    </w:p>
    <w:p w:rsidR="0017338F" w:rsidRPr="0017338F" w:rsidRDefault="000E7866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338F" w:rsidRPr="0017338F">
        <w:rPr>
          <w:rFonts w:ascii="Times New Roman" w:hAnsi="Times New Roman" w:cs="Times New Roman"/>
          <w:sz w:val="26"/>
          <w:szCs w:val="26"/>
        </w:rPr>
        <w:t>Задан</w:t>
      </w:r>
      <w:r w:rsidR="00EF0167">
        <w:rPr>
          <w:rFonts w:ascii="Times New Roman" w:hAnsi="Times New Roman" w:cs="Times New Roman"/>
          <w:sz w:val="26"/>
          <w:szCs w:val="26"/>
        </w:rPr>
        <w:t xml:space="preserve">ие 12 выполнил 1учащийся (33%) </w:t>
      </w:r>
      <w:r w:rsidR="0017338F" w:rsidRPr="0017338F">
        <w:rPr>
          <w:rFonts w:ascii="Times New Roman" w:hAnsi="Times New Roman" w:cs="Times New Roman"/>
          <w:sz w:val="26"/>
          <w:szCs w:val="26"/>
        </w:rPr>
        <w:t>в предложенные схемы уравнений, правильно вставил выбранные вещества из задания 11, написал уравнения реакций, 2 учащихся не справились с заданием (67%). Не сформированы познавательные универсальные учебные действия, формирующие логические умения синтеза, как составление целого из частей, в том числе самостоятельное достраивание, воспо</w:t>
      </w:r>
      <w:r>
        <w:rPr>
          <w:rFonts w:ascii="Times New Roman" w:hAnsi="Times New Roman" w:cs="Times New Roman"/>
          <w:sz w:val="26"/>
          <w:szCs w:val="26"/>
        </w:rPr>
        <w:t>лнение недостающих компонентов;</w:t>
      </w:r>
    </w:p>
    <w:p w:rsidR="0017338F" w:rsidRPr="0017338F" w:rsidRDefault="000E7866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338F" w:rsidRPr="0017338F">
        <w:rPr>
          <w:rFonts w:ascii="Times New Roman" w:hAnsi="Times New Roman" w:cs="Times New Roman"/>
          <w:sz w:val="26"/>
          <w:szCs w:val="26"/>
        </w:rPr>
        <w:t>Задание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38F" w:rsidRPr="0017338F">
        <w:rPr>
          <w:rFonts w:ascii="Times New Roman" w:hAnsi="Times New Roman" w:cs="Times New Roman"/>
          <w:sz w:val="26"/>
          <w:szCs w:val="26"/>
        </w:rPr>
        <w:t>выполнил 1 учащийся (33%) правильно вписал в предложенную схему структурную формулу вещества Х, написал уравнения 2 реакций, с помощью которых можно осуществить эти превращения, 2 учащихся не справились с заданием (67%). Не сформированы познавательные универсальные учебные действия, формирующие логические умения синтеза, как составление целого из частей, в том числе самостоятельное достраивание, воспо</w:t>
      </w:r>
      <w:r>
        <w:rPr>
          <w:rFonts w:ascii="Times New Roman" w:hAnsi="Times New Roman" w:cs="Times New Roman"/>
          <w:sz w:val="26"/>
          <w:szCs w:val="26"/>
        </w:rPr>
        <w:t>лнение недостающих компонентов;</w:t>
      </w:r>
    </w:p>
    <w:p w:rsidR="0017338F" w:rsidRPr="0017338F" w:rsidRDefault="000E7866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338F" w:rsidRPr="0017338F">
        <w:rPr>
          <w:rFonts w:ascii="Times New Roman" w:hAnsi="Times New Roman" w:cs="Times New Roman"/>
          <w:sz w:val="26"/>
          <w:szCs w:val="26"/>
        </w:rPr>
        <w:t xml:space="preserve">Задание 14 выполнил 1 учащийся (33%) правильно определил объём помещения, содержание углекислого газа, сформулировал вывод о превышении предельно допустимой концентрации углекислого газа, предложил варианты по снижению углекислого газа, 2 учащихся не справились с заданием (67%). Не сформированы познавательные универсальные учебные действия, формирующие логические </w:t>
      </w:r>
      <w:r w:rsidR="0017338F" w:rsidRPr="0017338F">
        <w:rPr>
          <w:rFonts w:ascii="Times New Roman" w:hAnsi="Times New Roman" w:cs="Times New Roman"/>
          <w:sz w:val="26"/>
          <w:szCs w:val="26"/>
        </w:rPr>
        <w:lastRenderedPageBreak/>
        <w:t>умения устанавливать причинно-следственные связи, построение логической цепи рассуждений, доказательство; выдвижение гипотез и их обоснование.</w:t>
      </w:r>
    </w:p>
    <w:p w:rsidR="0017338F" w:rsidRPr="0017338F" w:rsidRDefault="000E7866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7338F" w:rsidRPr="0017338F">
        <w:rPr>
          <w:rFonts w:ascii="Times New Roman" w:hAnsi="Times New Roman" w:cs="Times New Roman"/>
          <w:sz w:val="26"/>
          <w:szCs w:val="26"/>
        </w:rPr>
        <w:t>Задание 15 выполнили 2 учащихся (67%) правильно решили задачу на массовую долю растворенного вещества, 1 учащийся не справился с заданием (33%). Не сформированы регулятивные умения создавать условия, необх</w:t>
      </w:r>
      <w:r>
        <w:rPr>
          <w:rFonts w:ascii="Times New Roman" w:hAnsi="Times New Roman" w:cs="Times New Roman"/>
          <w:sz w:val="26"/>
          <w:szCs w:val="26"/>
        </w:rPr>
        <w:t>одимые для выполнения действий.</w:t>
      </w:r>
    </w:p>
    <w:p w:rsidR="0017338F" w:rsidRPr="000E7866" w:rsidRDefault="000E7866" w:rsidP="0017338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866">
        <w:rPr>
          <w:rFonts w:ascii="Times New Roman" w:hAnsi="Times New Roman" w:cs="Times New Roman"/>
          <w:i/>
          <w:sz w:val="26"/>
          <w:szCs w:val="26"/>
        </w:rPr>
        <w:t>В последующем необходимо</w:t>
      </w:r>
      <w:r w:rsidR="0017338F" w:rsidRPr="000E7866">
        <w:rPr>
          <w:rFonts w:ascii="Times New Roman" w:hAnsi="Times New Roman" w:cs="Times New Roman"/>
          <w:i/>
          <w:sz w:val="26"/>
          <w:szCs w:val="26"/>
        </w:rPr>
        <w:t>: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>- провести анализ допущенных ошибок;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>- повторить Периодический закон и Периодическую систему химических элементов Д.И. Менделеева;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>- повторить Электролитическую диссоциацию, реакции ионного обмена, среду водных растворов;</w:t>
      </w:r>
    </w:p>
    <w:p w:rsidR="0017338F" w:rsidRPr="0017338F" w:rsidRDefault="0017338F" w:rsidP="00173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8F">
        <w:rPr>
          <w:rFonts w:ascii="Times New Roman" w:hAnsi="Times New Roman" w:cs="Times New Roman"/>
          <w:sz w:val="26"/>
          <w:szCs w:val="26"/>
        </w:rPr>
        <w:t>- повторить решение задач с использованием понятия «массовая доля вещества в растворе.</w:t>
      </w:r>
    </w:p>
    <w:p w:rsidR="0017338F" w:rsidRDefault="0017338F" w:rsidP="0017338F">
      <w:pPr>
        <w:spacing w:after="0" w:line="240" w:lineRule="auto"/>
        <w:jc w:val="both"/>
      </w:pPr>
    </w:p>
    <w:p w:rsidR="008657FD" w:rsidRDefault="008657FD" w:rsidP="0017338F">
      <w:pPr>
        <w:spacing w:after="0" w:line="240" w:lineRule="auto"/>
        <w:jc w:val="both"/>
      </w:pPr>
    </w:p>
    <w:p w:rsidR="008657FD" w:rsidRPr="008657FD" w:rsidRDefault="008657FD" w:rsidP="0086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57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Рекомендации.</w:t>
      </w:r>
    </w:p>
    <w:p w:rsidR="008657FD" w:rsidRPr="008657FD" w:rsidRDefault="008657FD" w:rsidP="0086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7FD">
        <w:rPr>
          <w:rFonts w:ascii="Times New Roman" w:hAnsi="Times New Roman" w:cs="Times New Roman"/>
          <w:color w:val="000000"/>
          <w:sz w:val="26"/>
          <w:szCs w:val="26"/>
        </w:rPr>
        <w:t xml:space="preserve">       В целях совершенствования процесса обучения и повышения качества подготовки обучающихся по </w:t>
      </w:r>
      <w:r>
        <w:rPr>
          <w:rFonts w:ascii="Times New Roman" w:hAnsi="Times New Roman" w:cs="Times New Roman"/>
          <w:color w:val="000000"/>
          <w:sz w:val="26"/>
          <w:szCs w:val="26"/>
        </w:rPr>
        <w:t>биологии и химии</w:t>
      </w:r>
      <w:r w:rsidRPr="008657FD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рекомендуется: </w:t>
      </w:r>
    </w:p>
    <w:p w:rsidR="008657FD" w:rsidRPr="008657FD" w:rsidRDefault="008657FD" w:rsidP="008657F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57FD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анализ результатов ВПР на заседани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657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методического объединения.</w:t>
      </w:r>
    </w:p>
    <w:p w:rsidR="008657FD" w:rsidRPr="008657FD" w:rsidRDefault="008657FD" w:rsidP="008657F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проблемных полей в виде </w:t>
      </w:r>
      <w:proofErr w:type="gramStart"/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несформированных планируемых результатов</w:t>
      </w:r>
      <w:proofErr w:type="gramEnd"/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учител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-предметник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технологические карты учебных занятий изменения с указанием методов обучения, организационных форм обучения, средств обучения, позволяющих осуществлять образовательный процесс, направленный на эффективное формирование конкретных умений.</w:t>
      </w:r>
    </w:p>
    <w:p w:rsidR="008657FD" w:rsidRPr="008657FD" w:rsidRDefault="008657FD" w:rsidP="008657F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D6627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-предметник</w:t>
      </w:r>
      <w:r w:rsidR="00D6627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деятельности. </w:t>
      </w:r>
    </w:p>
    <w:p w:rsidR="008657FD" w:rsidRPr="008657FD" w:rsidRDefault="008657FD" w:rsidP="008657F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Учителям-предметникам разработать индивидуальные образовательные маршруты по формированию умений, видов деятельности (предметных и </w:t>
      </w:r>
      <w:proofErr w:type="spellStart"/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86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результатов) для обучающихся на основе данных о выполнении отдельных заданий ВПР.</w:t>
      </w:r>
    </w:p>
    <w:p w:rsidR="008657FD" w:rsidRDefault="008657FD" w:rsidP="0017338F">
      <w:pPr>
        <w:spacing w:after="0" w:line="240" w:lineRule="auto"/>
        <w:jc w:val="both"/>
      </w:pPr>
    </w:p>
    <w:p w:rsidR="00765087" w:rsidRDefault="00765087" w:rsidP="0017338F">
      <w:pPr>
        <w:spacing w:after="0" w:line="240" w:lineRule="auto"/>
        <w:jc w:val="both"/>
      </w:pPr>
    </w:p>
    <w:p w:rsidR="00765087" w:rsidRDefault="00765087" w:rsidP="0017338F">
      <w:pPr>
        <w:spacing w:after="0" w:line="240" w:lineRule="auto"/>
        <w:jc w:val="both"/>
      </w:pPr>
    </w:p>
    <w:p w:rsidR="00765087" w:rsidRDefault="00765087" w:rsidP="0017338F">
      <w:pPr>
        <w:spacing w:after="0" w:line="240" w:lineRule="auto"/>
        <w:jc w:val="both"/>
      </w:pPr>
    </w:p>
    <w:p w:rsidR="00765087" w:rsidRDefault="00765087" w:rsidP="0017338F">
      <w:pPr>
        <w:spacing w:after="0" w:line="240" w:lineRule="auto"/>
        <w:jc w:val="both"/>
      </w:pPr>
    </w:p>
    <w:p w:rsidR="00765087" w:rsidRPr="00765087" w:rsidRDefault="00765087" w:rsidP="007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65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ABD">
        <w:rPr>
          <w:rFonts w:ascii="Times New Roman" w:eastAsia="Times New Roman" w:hAnsi="Times New Roman" w:cs="Times New Roman"/>
          <w:sz w:val="26"/>
          <w:szCs w:val="26"/>
          <w:lang w:eastAsia="ru-RU"/>
        </w:rPr>
        <w:t>31.05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.2022г.               </w:t>
      </w:r>
      <w:r w:rsidRPr="00765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650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УВР             </w:t>
      </w:r>
      <w:r w:rsidRPr="00765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76508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Г.И.Недугова</w:t>
      </w:r>
      <w:proofErr w:type="spellEnd"/>
    </w:p>
    <w:p w:rsidR="00765087" w:rsidRPr="00765087" w:rsidRDefault="00765087" w:rsidP="0076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7" w:rsidRDefault="00765087" w:rsidP="0017338F">
      <w:pPr>
        <w:spacing w:after="0" w:line="240" w:lineRule="auto"/>
        <w:jc w:val="both"/>
        <w:sectPr w:rsidR="00765087" w:rsidSect="00A152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3834" w:rsidRDefault="00043834">
      <w:pPr>
        <w:spacing w:after="0" w:line="240" w:lineRule="auto"/>
        <w:jc w:val="both"/>
      </w:pPr>
    </w:p>
    <w:sectPr w:rsidR="00043834" w:rsidSect="00C833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0054"/>
    <w:multiLevelType w:val="hybridMultilevel"/>
    <w:tmpl w:val="AE58F040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1FFA"/>
    <w:multiLevelType w:val="hybridMultilevel"/>
    <w:tmpl w:val="9A38CBCA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CA50DBE"/>
    <w:multiLevelType w:val="multilevel"/>
    <w:tmpl w:val="E50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D7738"/>
    <w:multiLevelType w:val="multilevel"/>
    <w:tmpl w:val="E4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831D8"/>
    <w:multiLevelType w:val="hybridMultilevel"/>
    <w:tmpl w:val="FB6E420C"/>
    <w:lvl w:ilvl="0" w:tplc="27F42B9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18C"/>
    <w:multiLevelType w:val="multilevel"/>
    <w:tmpl w:val="B65E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0B"/>
    <w:rsid w:val="000025FC"/>
    <w:rsid w:val="00040C42"/>
    <w:rsid w:val="00043834"/>
    <w:rsid w:val="00065A61"/>
    <w:rsid w:val="0008268F"/>
    <w:rsid w:val="000C4293"/>
    <w:rsid w:val="000E7866"/>
    <w:rsid w:val="00152FD3"/>
    <w:rsid w:val="0017338F"/>
    <w:rsid w:val="001E0222"/>
    <w:rsid w:val="00290F75"/>
    <w:rsid w:val="002B507C"/>
    <w:rsid w:val="002C4A71"/>
    <w:rsid w:val="00333ABD"/>
    <w:rsid w:val="003A7F4D"/>
    <w:rsid w:val="003E281A"/>
    <w:rsid w:val="0056641D"/>
    <w:rsid w:val="005A0431"/>
    <w:rsid w:val="0061110B"/>
    <w:rsid w:val="007170C7"/>
    <w:rsid w:val="0072110B"/>
    <w:rsid w:val="00765087"/>
    <w:rsid w:val="00783CEE"/>
    <w:rsid w:val="007E4040"/>
    <w:rsid w:val="008657FD"/>
    <w:rsid w:val="00890DC2"/>
    <w:rsid w:val="00891041"/>
    <w:rsid w:val="00A1525E"/>
    <w:rsid w:val="00A34E62"/>
    <w:rsid w:val="00A50F86"/>
    <w:rsid w:val="00AD4376"/>
    <w:rsid w:val="00B224C9"/>
    <w:rsid w:val="00B6035B"/>
    <w:rsid w:val="00B638CD"/>
    <w:rsid w:val="00C83315"/>
    <w:rsid w:val="00CE2DC7"/>
    <w:rsid w:val="00CE6256"/>
    <w:rsid w:val="00D3602F"/>
    <w:rsid w:val="00D42C06"/>
    <w:rsid w:val="00D66275"/>
    <w:rsid w:val="00DA3459"/>
    <w:rsid w:val="00E0242A"/>
    <w:rsid w:val="00E100D2"/>
    <w:rsid w:val="00E201D9"/>
    <w:rsid w:val="00EB6152"/>
    <w:rsid w:val="00EE1689"/>
    <w:rsid w:val="00EF0167"/>
    <w:rsid w:val="00F03D85"/>
    <w:rsid w:val="00F0453F"/>
    <w:rsid w:val="00F10330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B98"/>
  <w15:chartTrackingRefBased/>
  <w15:docId w15:val="{4CD733CD-FD8F-4986-A991-D6CDB1E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2022-05-16T00:34:00Z</dcterms:created>
  <dcterms:modified xsi:type="dcterms:W3CDTF">2022-05-16T02:00:00Z</dcterms:modified>
</cp:coreProperties>
</file>