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CE" w:rsidRPr="006E2FC0" w:rsidRDefault="000144CE" w:rsidP="000144CE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  <w:r w:rsidRPr="006E2FC0">
        <w:rPr>
          <w:b/>
          <w:bCs/>
          <w:sz w:val="28"/>
          <w:szCs w:val="28"/>
        </w:rPr>
        <w:t xml:space="preserve">План работы </w:t>
      </w:r>
    </w:p>
    <w:p w:rsidR="000144CE" w:rsidRPr="006E2FC0" w:rsidRDefault="000144CE" w:rsidP="000144CE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0"/>
          <w:szCs w:val="20"/>
        </w:rPr>
      </w:pPr>
      <w:r w:rsidRPr="006E2FC0">
        <w:rPr>
          <w:b/>
          <w:bCs/>
          <w:sz w:val="28"/>
          <w:szCs w:val="28"/>
        </w:rPr>
        <w:t>методического объединения учителей начальных классов</w:t>
      </w:r>
    </w:p>
    <w:p w:rsidR="000144CE" w:rsidRPr="005565A3" w:rsidRDefault="000144CE" w:rsidP="000144CE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на 2022-2023 </w:t>
      </w:r>
      <w:r w:rsidRPr="005565A3">
        <w:rPr>
          <w:rFonts w:ascii="Times New Roman" w:hAnsi="Times New Roman" w:cs="Times New Roman"/>
          <w:b/>
          <w:sz w:val="28"/>
        </w:rPr>
        <w:t>учебный год</w:t>
      </w:r>
    </w:p>
    <w:p w:rsid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4CE" w:rsidRDefault="000144CE" w:rsidP="000144C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Методическая тема</w:t>
      </w:r>
      <w:r w:rsidRPr="002C0A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C0A61">
        <w:rPr>
          <w:rFonts w:eastAsia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</w:rPr>
        <w:t>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</w:t>
      </w:r>
      <w:r w:rsidRPr="002C0A61">
        <w:rPr>
          <w:rFonts w:ascii="Times New Roman" w:hAnsi="Times New Roman" w:cs="Times New Roman"/>
          <w:sz w:val="26"/>
          <w:szCs w:val="26"/>
        </w:rPr>
        <w:t>.</w:t>
      </w:r>
    </w:p>
    <w:p w:rsidR="000144CE" w:rsidRDefault="000144CE" w:rsidP="000144CE">
      <w:pPr>
        <w:pStyle w:val="a5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4CE" w:rsidRPr="002C0A61" w:rsidRDefault="000144CE" w:rsidP="000144CE">
      <w:pPr>
        <w:pStyle w:val="a5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качества образования младших школьников путем формирования профессиональной компетенции учителей начальных классов.</w:t>
      </w:r>
    </w:p>
    <w:p w:rsidR="000144CE" w:rsidRPr="002C0A61" w:rsidRDefault="000144CE" w:rsidP="000144CE">
      <w:pPr>
        <w:shd w:val="clear" w:color="auto" w:fill="FFFFFF"/>
        <w:spacing w:before="18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0144CE" w:rsidRPr="002C0A61" w:rsidRDefault="000144CE" w:rsidP="000144CE">
      <w:pPr>
        <w:shd w:val="clear" w:color="auto" w:fill="FFFFFF"/>
        <w:spacing w:before="180"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 1. Обеспечить 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но-методическую поддержку педагогов в 2022-2023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учебном году, продолжая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изучать нормативные документы;</w:t>
      </w:r>
    </w:p>
    <w:p w:rsidR="000144CE" w:rsidRDefault="000144CE" w:rsidP="000144CE">
      <w:pPr>
        <w:shd w:val="clear" w:color="auto" w:fill="FFFFFF"/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Продолжить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и применение 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современных образовательных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 и систем образования;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44CE" w:rsidRDefault="000144CE" w:rsidP="000144CE">
      <w:pPr>
        <w:shd w:val="clear" w:color="auto" w:fill="FFFFFF"/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Продолжить работу по формированию </w:t>
      </w:r>
      <w:proofErr w:type="spellStart"/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исследовательских </w:t>
      </w:r>
      <w:proofErr w:type="gramStart"/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  у</w:t>
      </w:r>
      <w:proofErr w:type="gramEnd"/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младших школьников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0144CE" w:rsidRPr="002C0A61" w:rsidRDefault="000144CE" w:rsidP="000144CE">
      <w:pPr>
        <w:shd w:val="clear" w:color="auto" w:fill="FFFFFF"/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Продолжить работу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направленную на индивидуализацию и дифференциацию образовательного процесса, активировав внимание на работе с мотивированными детьми; 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44CE" w:rsidRPr="002C0A61" w:rsidRDefault="000144CE" w:rsidP="000144CE">
      <w:pPr>
        <w:shd w:val="clear" w:color="auto" w:fill="FFFFFF"/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5.   Совершенствовать формы и методы работы со слабоуспевающими детьми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44CE" w:rsidRPr="002C0A61" w:rsidRDefault="000144CE" w:rsidP="000144CE">
      <w:pPr>
        <w:shd w:val="clear" w:color="auto" w:fill="FFFFFF"/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E272A" w:rsidRDefault="00AE272A" w:rsidP="001D43C9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D43C9" w:rsidRDefault="000144CE" w:rsidP="00AE272A">
      <w:pPr>
        <w:pStyle w:val="c1"/>
        <w:shd w:val="clear" w:color="auto" w:fill="FFFFFF"/>
        <w:spacing w:before="0" w:beforeAutospacing="0" w:after="0" w:afterAutospacing="0"/>
        <w:ind w:hanging="567"/>
        <w:rPr>
          <w:color w:val="000000"/>
          <w:sz w:val="26"/>
          <w:szCs w:val="26"/>
        </w:rPr>
      </w:pPr>
      <w:r w:rsidRPr="000144CE">
        <w:rPr>
          <w:rStyle w:val="c6"/>
          <w:b/>
          <w:bCs/>
          <w:color w:val="161908"/>
          <w:sz w:val="26"/>
          <w:szCs w:val="26"/>
        </w:rPr>
        <w:t>Направления рабо</w:t>
      </w:r>
      <w:r w:rsidR="001D43C9">
        <w:rPr>
          <w:rStyle w:val="c6"/>
          <w:b/>
          <w:bCs/>
          <w:color w:val="161908"/>
          <w:sz w:val="26"/>
          <w:szCs w:val="26"/>
        </w:rPr>
        <w:t>ты МО</w:t>
      </w:r>
      <w:r w:rsidRPr="000144CE">
        <w:rPr>
          <w:rStyle w:val="c6"/>
          <w:b/>
          <w:bCs/>
          <w:color w:val="161908"/>
          <w:sz w:val="26"/>
          <w:szCs w:val="26"/>
        </w:rPr>
        <w:t>:</w:t>
      </w:r>
    </w:p>
    <w:p w:rsidR="00AE272A" w:rsidRDefault="00AE272A" w:rsidP="001D43C9">
      <w:pPr>
        <w:pStyle w:val="c1"/>
        <w:shd w:val="clear" w:color="auto" w:fill="FFFFFF"/>
        <w:spacing w:before="0" w:beforeAutospacing="0" w:after="0" w:afterAutospacing="0"/>
        <w:ind w:hanging="567"/>
        <w:rPr>
          <w:b/>
          <w:color w:val="000000"/>
          <w:sz w:val="26"/>
          <w:szCs w:val="26"/>
          <w:lang w:val="en-US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hanging="567"/>
        <w:rPr>
          <w:color w:val="000000"/>
          <w:sz w:val="26"/>
          <w:szCs w:val="26"/>
        </w:rPr>
      </w:pPr>
      <w:r w:rsidRPr="001D43C9">
        <w:rPr>
          <w:b/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>.</w:t>
      </w:r>
      <w:r w:rsidRPr="001D43C9">
        <w:rPr>
          <w:color w:val="000000"/>
          <w:sz w:val="26"/>
          <w:szCs w:val="26"/>
        </w:rPr>
        <w:t xml:space="preserve"> </w:t>
      </w:r>
      <w:r w:rsidR="000144CE" w:rsidRPr="000144CE">
        <w:rPr>
          <w:rStyle w:val="c6"/>
          <w:b/>
          <w:bCs/>
          <w:color w:val="161908"/>
          <w:sz w:val="26"/>
          <w:szCs w:val="26"/>
        </w:rPr>
        <w:t>Информационная деятельность:</w:t>
      </w:r>
      <w:bookmarkStart w:id="0" w:name="_GoBack"/>
      <w:bookmarkEnd w:id="0"/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16"/>
          <w:color w:val="161908"/>
          <w:sz w:val="26"/>
          <w:szCs w:val="26"/>
        </w:rPr>
        <w:t>1</w:t>
      </w:r>
      <w:r w:rsidR="000144CE" w:rsidRPr="000144CE">
        <w:rPr>
          <w:rStyle w:val="c16"/>
          <w:color w:val="161908"/>
          <w:sz w:val="26"/>
          <w:szCs w:val="26"/>
        </w:rPr>
        <w:t>. Проанализировать используемые современные технологии</w:t>
      </w:r>
      <w:r>
        <w:rPr>
          <w:rStyle w:val="c16"/>
          <w:color w:val="161908"/>
          <w:sz w:val="26"/>
          <w:szCs w:val="26"/>
        </w:rPr>
        <w:t>;</w:t>
      </w: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16"/>
          <w:color w:val="161908"/>
          <w:sz w:val="26"/>
          <w:szCs w:val="26"/>
        </w:rPr>
        <w:t>2</w:t>
      </w:r>
      <w:r w:rsidR="000144CE" w:rsidRPr="000144CE">
        <w:rPr>
          <w:rStyle w:val="c16"/>
          <w:color w:val="161908"/>
          <w:sz w:val="26"/>
          <w:szCs w:val="26"/>
        </w:rPr>
        <w:t>. Наметить основные этапы в педагогической деятельности</w:t>
      </w:r>
      <w:r>
        <w:rPr>
          <w:rStyle w:val="c16"/>
          <w:color w:val="161908"/>
          <w:sz w:val="26"/>
          <w:szCs w:val="26"/>
        </w:rPr>
        <w:t>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6"/>
          <w:b/>
          <w:bCs/>
          <w:color w:val="161908"/>
          <w:sz w:val="26"/>
          <w:szCs w:val="26"/>
          <w:lang w:val="en-US"/>
        </w:rPr>
        <w:t>II</w:t>
      </w:r>
      <w:r>
        <w:rPr>
          <w:rStyle w:val="c6"/>
          <w:b/>
          <w:bCs/>
          <w:color w:val="161908"/>
          <w:sz w:val="26"/>
          <w:szCs w:val="26"/>
        </w:rPr>
        <w:t>.</w:t>
      </w:r>
      <w:r w:rsidRPr="001D43C9">
        <w:rPr>
          <w:rStyle w:val="c6"/>
          <w:b/>
          <w:bCs/>
          <w:color w:val="161908"/>
          <w:sz w:val="26"/>
          <w:szCs w:val="26"/>
        </w:rPr>
        <w:t xml:space="preserve"> </w:t>
      </w:r>
      <w:r w:rsidR="000144CE" w:rsidRPr="000144CE">
        <w:rPr>
          <w:rStyle w:val="c6"/>
          <w:b/>
          <w:bCs/>
          <w:color w:val="161908"/>
          <w:sz w:val="26"/>
          <w:szCs w:val="26"/>
        </w:rPr>
        <w:t>Организационная и учебно-воспитательная деятельность: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1. Изучать нормативную и м</w:t>
      </w:r>
      <w:r w:rsidR="001D43C9">
        <w:rPr>
          <w:rStyle w:val="c16"/>
          <w:color w:val="161908"/>
          <w:sz w:val="26"/>
          <w:szCs w:val="26"/>
        </w:rPr>
        <w:t>етодическую документацию по</w:t>
      </w:r>
      <w:r w:rsidRPr="000144CE">
        <w:rPr>
          <w:rStyle w:val="c16"/>
          <w:color w:val="161908"/>
          <w:sz w:val="26"/>
          <w:szCs w:val="26"/>
        </w:rPr>
        <w:t xml:space="preserve"> </w:t>
      </w:r>
      <w:r w:rsidR="001D43C9">
        <w:rPr>
          <w:rStyle w:val="c16"/>
          <w:color w:val="161908"/>
          <w:sz w:val="26"/>
          <w:szCs w:val="26"/>
        </w:rPr>
        <w:t xml:space="preserve">выявленной </w:t>
      </w:r>
      <w:r w:rsidRPr="000144CE">
        <w:rPr>
          <w:rStyle w:val="c16"/>
          <w:color w:val="161908"/>
          <w:sz w:val="26"/>
          <w:szCs w:val="26"/>
        </w:rPr>
        <w:t>проблеме</w:t>
      </w:r>
      <w:r w:rsidR="001D43C9">
        <w:rPr>
          <w:rStyle w:val="c16"/>
          <w:color w:val="161908"/>
          <w:sz w:val="26"/>
          <w:szCs w:val="26"/>
        </w:rPr>
        <w:t>;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2. Организовывать взаимопосещение уроков по определенной теме с целью обмена опытом.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3. Организовывать и проводить предметные недели в школе.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4. Организовывать и проводить предме</w:t>
      </w:r>
      <w:r w:rsidR="001D43C9">
        <w:rPr>
          <w:rStyle w:val="c16"/>
          <w:color w:val="161908"/>
          <w:sz w:val="26"/>
          <w:szCs w:val="26"/>
        </w:rPr>
        <w:t>тные олимпиады</w:t>
      </w:r>
      <w:r w:rsidRPr="000144CE">
        <w:rPr>
          <w:rStyle w:val="c16"/>
          <w:color w:val="161908"/>
          <w:sz w:val="26"/>
          <w:szCs w:val="26"/>
        </w:rPr>
        <w:t>.</w:t>
      </w: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16"/>
          <w:color w:val="161908"/>
          <w:sz w:val="26"/>
          <w:szCs w:val="26"/>
        </w:rPr>
        <w:t>4. Повышать квалификацию</w:t>
      </w:r>
      <w:r w:rsidR="000144CE" w:rsidRPr="000144CE">
        <w:rPr>
          <w:rStyle w:val="c16"/>
          <w:color w:val="161908"/>
          <w:sz w:val="26"/>
          <w:szCs w:val="26"/>
        </w:rPr>
        <w:t xml:space="preserve"> педагогов на курсах.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5. Оказывать социально – педагогическую поддержку детям группы «особого внимания».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1D43C9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6"/>
          <w:b/>
          <w:bCs/>
          <w:color w:val="161908"/>
          <w:sz w:val="26"/>
          <w:szCs w:val="26"/>
          <w:lang w:val="en-US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6"/>
          <w:b/>
          <w:bCs/>
          <w:color w:val="161908"/>
          <w:sz w:val="26"/>
          <w:szCs w:val="26"/>
          <w:lang w:val="en-US"/>
        </w:rPr>
        <w:t>III</w:t>
      </w:r>
      <w:r>
        <w:rPr>
          <w:rStyle w:val="c6"/>
          <w:b/>
          <w:bCs/>
          <w:color w:val="161908"/>
          <w:sz w:val="26"/>
          <w:szCs w:val="26"/>
        </w:rPr>
        <w:t>.</w:t>
      </w:r>
      <w:r w:rsidRPr="001D43C9">
        <w:rPr>
          <w:rStyle w:val="c6"/>
          <w:b/>
          <w:bCs/>
          <w:color w:val="161908"/>
          <w:sz w:val="26"/>
          <w:szCs w:val="26"/>
        </w:rPr>
        <w:t xml:space="preserve"> </w:t>
      </w:r>
      <w:r w:rsidR="000144CE" w:rsidRPr="000144CE">
        <w:rPr>
          <w:rStyle w:val="c6"/>
          <w:b/>
          <w:bCs/>
          <w:color w:val="161908"/>
          <w:sz w:val="26"/>
          <w:szCs w:val="26"/>
        </w:rPr>
        <w:t>Аналитическая деятельность: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 xml:space="preserve">1. Анализ методической </w:t>
      </w:r>
      <w:r w:rsidR="001D43C9">
        <w:rPr>
          <w:rStyle w:val="c16"/>
          <w:color w:val="161908"/>
          <w:sz w:val="26"/>
          <w:szCs w:val="26"/>
        </w:rPr>
        <w:t>деятельности за 2021 - 2022</w:t>
      </w:r>
      <w:r w:rsidRPr="000144CE">
        <w:rPr>
          <w:rStyle w:val="c16"/>
          <w:color w:val="161908"/>
          <w:sz w:val="26"/>
          <w:szCs w:val="26"/>
        </w:rPr>
        <w:t xml:space="preserve"> уч</w:t>
      </w:r>
      <w:r w:rsidR="001D43C9">
        <w:rPr>
          <w:rStyle w:val="c16"/>
          <w:color w:val="161908"/>
          <w:sz w:val="26"/>
          <w:szCs w:val="26"/>
        </w:rPr>
        <w:t>ебный год и планирование на 2022 - 2023</w:t>
      </w:r>
      <w:r w:rsidRPr="000144CE">
        <w:rPr>
          <w:rStyle w:val="c16"/>
          <w:color w:val="161908"/>
          <w:sz w:val="26"/>
          <w:szCs w:val="26"/>
        </w:rPr>
        <w:t xml:space="preserve"> учебный год.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2. Изучение направлений деятельности педагогов (тема самообразования).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lastRenderedPageBreak/>
        <w:t>3. Самоанализ работы педагогов.</w:t>
      </w:r>
    </w:p>
    <w:p w:rsidR="00AE272A" w:rsidRDefault="00AE272A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6"/>
          <w:b/>
          <w:bCs/>
          <w:color w:val="161908"/>
          <w:sz w:val="26"/>
          <w:szCs w:val="26"/>
          <w:lang w:val="en-US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6"/>
          <w:b/>
          <w:bCs/>
          <w:color w:val="161908"/>
          <w:sz w:val="26"/>
          <w:szCs w:val="26"/>
          <w:lang w:val="en-US"/>
        </w:rPr>
        <w:t>IV</w:t>
      </w:r>
      <w:r>
        <w:rPr>
          <w:rStyle w:val="c6"/>
          <w:b/>
          <w:bCs/>
          <w:color w:val="161908"/>
          <w:sz w:val="26"/>
          <w:szCs w:val="26"/>
        </w:rPr>
        <w:t>.</w:t>
      </w:r>
      <w:r w:rsidRPr="001D43C9">
        <w:rPr>
          <w:rStyle w:val="c6"/>
          <w:b/>
          <w:bCs/>
          <w:color w:val="161908"/>
          <w:sz w:val="26"/>
          <w:szCs w:val="26"/>
        </w:rPr>
        <w:t xml:space="preserve"> </w:t>
      </w:r>
      <w:r w:rsidR="000144CE" w:rsidRPr="000144CE">
        <w:rPr>
          <w:rStyle w:val="c6"/>
          <w:b/>
          <w:bCs/>
          <w:color w:val="161908"/>
          <w:sz w:val="26"/>
          <w:szCs w:val="26"/>
        </w:rPr>
        <w:t>Методическая деятельность: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3. Организация системной работы с детьми, имеющими повышенные интеллектуальные способности.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4. Поиск, обобщение, анализ и внедрение передового педагогического опыта в различных формах.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5. Пополнение методической копилки для оказания помощи учителю в работе.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16"/>
          <w:color w:val="161908"/>
          <w:sz w:val="26"/>
          <w:szCs w:val="26"/>
        </w:rPr>
        <w:t>6. </w:t>
      </w:r>
      <w:r w:rsidRPr="000144CE">
        <w:rPr>
          <w:rStyle w:val="c0"/>
          <w:color w:val="000000"/>
          <w:sz w:val="26"/>
          <w:szCs w:val="26"/>
        </w:rPr>
        <w:t>Взаимопосещение уроков.</w:t>
      </w:r>
    </w:p>
    <w:p w:rsidR="001D43C9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28"/>
          <w:b/>
          <w:bCs/>
          <w:color w:val="000000"/>
          <w:sz w:val="26"/>
          <w:szCs w:val="26"/>
          <w:lang w:val="en-US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28"/>
          <w:b/>
          <w:bCs/>
          <w:color w:val="000000"/>
          <w:sz w:val="26"/>
          <w:szCs w:val="26"/>
          <w:lang w:val="en-US"/>
        </w:rPr>
        <w:t>V</w:t>
      </w:r>
      <w:r>
        <w:rPr>
          <w:rStyle w:val="c28"/>
          <w:b/>
          <w:bCs/>
          <w:color w:val="000000"/>
          <w:sz w:val="26"/>
          <w:szCs w:val="26"/>
        </w:rPr>
        <w:t>.</w:t>
      </w:r>
      <w:r w:rsidRPr="001D43C9">
        <w:rPr>
          <w:rStyle w:val="c28"/>
          <w:b/>
          <w:bCs/>
          <w:color w:val="000000"/>
          <w:sz w:val="26"/>
          <w:szCs w:val="26"/>
        </w:rPr>
        <w:t xml:space="preserve"> </w:t>
      </w:r>
      <w:r w:rsidR="000144CE" w:rsidRPr="000144CE">
        <w:rPr>
          <w:rStyle w:val="c28"/>
          <w:b/>
          <w:bCs/>
          <w:color w:val="000000"/>
          <w:sz w:val="26"/>
          <w:szCs w:val="26"/>
        </w:rPr>
        <w:t>Консультативная деятельность: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1. Консультирование педагогов по вопросам тематического планирования.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2. Консультирование педагогов с целью ликвидации затруднений в педагогической деятельности.</w:t>
      </w: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3. Консультирование педагогов</w:t>
      </w:r>
      <w:r w:rsidR="000144CE" w:rsidRPr="000144CE">
        <w:rPr>
          <w:rStyle w:val="c0"/>
          <w:color w:val="000000"/>
          <w:sz w:val="26"/>
          <w:szCs w:val="26"/>
        </w:rPr>
        <w:t xml:space="preserve"> по</w:t>
      </w:r>
      <w:r>
        <w:rPr>
          <w:rStyle w:val="c0"/>
          <w:color w:val="000000"/>
          <w:sz w:val="26"/>
          <w:szCs w:val="26"/>
        </w:rPr>
        <w:t xml:space="preserve"> вопросам в сфере формирования </w:t>
      </w:r>
      <w:r w:rsidR="000144CE" w:rsidRPr="000144CE">
        <w:rPr>
          <w:rStyle w:val="c0"/>
          <w:color w:val="000000"/>
          <w:sz w:val="26"/>
          <w:szCs w:val="26"/>
        </w:rPr>
        <w:t>универсальных учебных действий в рамках ФГОС</w:t>
      </w:r>
      <w:r>
        <w:rPr>
          <w:rStyle w:val="c0"/>
          <w:color w:val="000000"/>
          <w:sz w:val="26"/>
          <w:szCs w:val="26"/>
        </w:rPr>
        <w:t>.</w:t>
      </w:r>
    </w:p>
    <w:p w:rsidR="001D43C9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28"/>
          <w:b/>
          <w:bCs/>
          <w:color w:val="000000"/>
          <w:sz w:val="26"/>
          <w:szCs w:val="26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28"/>
          <w:b/>
          <w:bCs/>
          <w:color w:val="000000"/>
          <w:sz w:val="26"/>
          <w:szCs w:val="26"/>
          <w:lang w:val="en-US"/>
        </w:rPr>
        <w:t>VI</w:t>
      </w:r>
      <w:r>
        <w:rPr>
          <w:rStyle w:val="c28"/>
          <w:b/>
          <w:bCs/>
          <w:color w:val="000000"/>
          <w:sz w:val="26"/>
          <w:szCs w:val="26"/>
        </w:rPr>
        <w:t>.</w:t>
      </w:r>
      <w:r w:rsidRPr="001D43C9">
        <w:rPr>
          <w:rStyle w:val="c28"/>
          <w:b/>
          <w:bCs/>
          <w:color w:val="000000"/>
          <w:sz w:val="26"/>
          <w:szCs w:val="26"/>
        </w:rPr>
        <w:t xml:space="preserve"> </w:t>
      </w:r>
      <w:r w:rsidR="000144CE" w:rsidRPr="000144CE">
        <w:rPr>
          <w:rStyle w:val="c28"/>
          <w:b/>
          <w:bCs/>
          <w:color w:val="000000"/>
          <w:sz w:val="26"/>
          <w:szCs w:val="26"/>
        </w:rPr>
        <w:t>Работа с обучающ</w:t>
      </w:r>
      <w:r>
        <w:rPr>
          <w:rStyle w:val="c28"/>
          <w:b/>
          <w:bCs/>
          <w:color w:val="000000"/>
          <w:sz w:val="26"/>
          <w:szCs w:val="26"/>
        </w:rPr>
        <w:t>имися: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1. Организация и проведение предметных недель начальных классов.</w:t>
      </w:r>
    </w:p>
    <w:p w:rsidR="001D43C9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2. Организация, </w:t>
      </w:r>
      <w:r w:rsidR="000144CE" w:rsidRPr="000144CE">
        <w:rPr>
          <w:rStyle w:val="c0"/>
          <w:color w:val="000000"/>
          <w:sz w:val="26"/>
          <w:szCs w:val="26"/>
        </w:rPr>
        <w:t xml:space="preserve">проведение </w:t>
      </w:r>
      <w:r>
        <w:rPr>
          <w:rStyle w:val="c0"/>
          <w:color w:val="000000"/>
          <w:sz w:val="26"/>
          <w:szCs w:val="26"/>
        </w:rPr>
        <w:t xml:space="preserve">и участие в </w:t>
      </w:r>
      <w:r w:rsidR="000144CE" w:rsidRPr="000144CE">
        <w:rPr>
          <w:rStyle w:val="c0"/>
          <w:color w:val="000000"/>
          <w:sz w:val="26"/>
          <w:szCs w:val="26"/>
        </w:rPr>
        <w:t>муниципальных, региональ</w:t>
      </w:r>
      <w:r>
        <w:rPr>
          <w:rStyle w:val="c0"/>
          <w:color w:val="000000"/>
          <w:sz w:val="26"/>
          <w:szCs w:val="26"/>
        </w:rPr>
        <w:t>ных, федеральных конкурсах.</w:t>
      </w:r>
    </w:p>
    <w:p w:rsidR="001D43C9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6"/>
          <w:szCs w:val="26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28"/>
          <w:b/>
          <w:bCs/>
          <w:color w:val="000000"/>
          <w:sz w:val="26"/>
          <w:szCs w:val="26"/>
          <w:lang w:val="en-US"/>
        </w:rPr>
        <w:t>VII</w:t>
      </w:r>
      <w:r>
        <w:rPr>
          <w:rStyle w:val="c28"/>
          <w:b/>
          <w:bCs/>
          <w:color w:val="000000"/>
          <w:sz w:val="26"/>
          <w:szCs w:val="26"/>
        </w:rPr>
        <w:t>.</w:t>
      </w:r>
      <w:r w:rsidRPr="001D43C9">
        <w:rPr>
          <w:rStyle w:val="c28"/>
          <w:b/>
          <w:bCs/>
          <w:color w:val="000000"/>
          <w:sz w:val="26"/>
          <w:szCs w:val="26"/>
        </w:rPr>
        <w:t xml:space="preserve"> </w:t>
      </w:r>
      <w:r>
        <w:rPr>
          <w:rStyle w:val="c28"/>
          <w:b/>
          <w:bCs/>
          <w:color w:val="000000"/>
          <w:sz w:val="26"/>
          <w:szCs w:val="26"/>
        </w:rPr>
        <w:t>Работа по преемственности: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2. Проведение открытых уроков д</w:t>
      </w:r>
      <w:r w:rsidR="001D43C9">
        <w:rPr>
          <w:rStyle w:val="c0"/>
          <w:color w:val="000000"/>
          <w:sz w:val="26"/>
          <w:szCs w:val="26"/>
        </w:rPr>
        <w:t>ля воспитателей подготовительной</w:t>
      </w:r>
      <w:r w:rsidRPr="000144CE">
        <w:rPr>
          <w:rStyle w:val="c0"/>
          <w:color w:val="000000"/>
          <w:sz w:val="26"/>
          <w:szCs w:val="26"/>
        </w:rPr>
        <w:t xml:space="preserve"> групп</w:t>
      </w:r>
      <w:r w:rsidR="001D43C9">
        <w:rPr>
          <w:rStyle w:val="c0"/>
          <w:color w:val="000000"/>
          <w:sz w:val="26"/>
          <w:szCs w:val="26"/>
        </w:rPr>
        <w:t>ы ДО.</w:t>
      </w:r>
    </w:p>
    <w:p w:rsidR="000144CE" w:rsidRPr="000144CE" w:rsidRDefault="007B3D68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3. Посещение будущим классным руководителем</w:t>
      </w:r>
      <w:r w:rsidR="000144CE" w:rsidRPr="000144CE">
        <w:rPr>
          <w:rStyle w:val="c0"/>
          <w:color w:val="000000"/>
          <w:sz w:val="26"/>
          <w:szCs w:val="26"/>
        </w:rPr>
        <w:t xml:space="preserve"> и учителями - предме</w:t>
      </w:r>
      <w:r>
        <w:rPr>
          <w:rStyle w:val="c0"/>
          <w:color w:val="000000"/>
          <w:sz w:val="26"/>
          <w:szCs w:val="26"/>
        </w:rPr>
        <w:t>тниками уроков и мероприятий в 4 классе.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 xml:space="preserve">4. Посещение учителями начальных классов уроков </w:t>
      </w:r>
      <w:r w:rsidR="007B3D68">
        <w:rPr>
          <w:rStyle w:val="c0"/>
          <w:color w:val="000000"/>
          <w:sz w:val="26"/>
          <w:szCs w:val="26"/>
        </w:rPr>
        <w:t>в 5 классе</w:t>
      </w:r>
      <w:r w:rsidRPr="000144CE">
        <w:rPr>
          <w:rStyle w:val="c0"/>
          <w:color w:val="000000"/>
          <w:sz w:val="26"/>
          <w:szCs w:val="26"/>
        </w:rPr>
        <w:t>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 xml:space="preserve">5. Проведение </w:t>
      </w:r>
      <w:r w:rsidR="007B3D68">
        <w:rPr>
          <w:rStyle w:val="c0"/>
          <w:color w:val="000000"/>
          <w:sz w:val="26"/>
          <w:szCs w:val="26"/>
        </w:rPr>
        <w:t xml:space="preserve">заседания МО </w:t>
      </w:r>
      <w:r w:rsidRPr="000144CE">
        <w:rPr>
          <w:rStyle w:val="c0"/>
          <w:color w:val="000000"/>
          <w:sz w:val="26"/>
          <w:szCs w:val="26"/>
        </w:rPr>
        <w:t>по</w:t>
      </w:r>
      <w:r w:rsidR="007B3D68">
        <w:rPr>
          <w:rStyle w:val="c0"/>
          <w:color w:val="000000"/>
          <w:sz w:val="26"/>
          <w:szCs w:val="26"/>
        </w:rPr>
        <w:t xml:space="preserve"> вопросу</w:t>
      </w:r>
      <w:r w:rsidRPr="000144CE">
        <w:rPr>
          <w:rStyle w:val="c0"/>
          <w:color w:val="000000"/>
          <w:sz w:val="26"/>
          <w:szCs w:val="26"/>
        </w:rPr>
        <w:t xml:space="preserve"> адаптации </w:t>
      </w:r>
      <w:r w:rsidR="007B3D68">
        <w:rPr>
          <w:rStyle w:val="c0"/>
          <w:color w:val="000000"/>
          <w:sz w:val="26"/>
          <w:szCs w:val="26"/>
        </w:rPr>
        <w:t>учеников 5 класса.</w:t>
      </w:r>
    </w:p>
    <w:p w:rsidR="007B3D68" w:rsidRDefault="007B3D68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rStyle w:val="c28"/>
          <w:b/>
          <w:bCs/>
          <w:color w:val="000000"/>
          <w:sz w:val="26"/>
          <w:szCs w:val="26"/>
          <w:lang w:val="en-US"/>
        </w:rPr>
      </w:pPr>
    </w:p>
    <w:p w:rsidR="000144CE" w:rsidRPr="000144CE" w:rsidRDefault="001D43C9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>
        <w:rPr>
          <w:rStyle w:val="c28"/>
          <w:b/>
          <w:bCs/>
          <w:color w:val="000000"/>
          <w:sz w:val="26"/>
          <w:szCs w:val="26"/>
          <w:lang w:val="en-US"/>
        </w:rPr>
        <w:t>VIII</w:t>
      </w:r>
      <w:r w:rsidR="007B3D68">
        <w:rPr>
          <w:rStyle w:val="c28"/>
          <w:b/>
          <w:bCs/>
          <w:color w:val="000000"/>
          <w:sz w:val="26"/>
          <w:szCs w:val="26"/>
        </w:rPr>
        <w:t>.</w:t>
      </w:r>
      <w:r w:rsidRPr="007B3D68">
        <w:rPr>
          <w:rStyle w:val="c28"/>
          <w:b/>
          <w:bCs/>
          <w:color w:val="000000"/>
          <w:sz w:val="26"/>
          <w:szCs w:val="26"/>
        </w:rPr>
        <w:t xml:space="preserve"> </w:t>
      </w:r>
      <w:r w:rsidR="000144CE" w:rsidRPr="000144CE">
        <w:rPr>
          <w:rStyle w:val="c28"/>
          <w:b/>
          <w:bCs/>
          <w:color w:val="000000"/>
          <w:sz w:val="26"/>
          <w:szCs w:val="26"/>
        </w:rPr>
        <w:t xml:space="preserve">Диагностическое обеспечение. </w:t>
      </w:r>
      <w:proofErr w:type="spellStart"/>
      <w:r w:rsidR="000144CE" w:rsidRPr="000144CE">
        <w:rPr>
          <w:rStyle w:val="c28"/>
          <w:b/>
          <w:bCs/>
          <w:color w:val="000000"/>
          <w:sz w:val="26"/>
          <w:szCs w:val="26"/>
        </w:rPr>
        <w:t>Внутришкольный</w:t>
      </w:r>
      <w:proofErr w:type="spellEnd"/>
      <w:r w:rsidR="000144CE" w:rsidRPr="000144CE">
        <w:rPr>
          <w:rStyle w:val="c28"/>
          <w:b/>
          <w:bCs/>
          <w:color w:val="000000"/>
          <w:sz w:val="26"/>
          <w:szCs w:val="26"/>
        </w:rPr>
        <w:t xml:space="preserve"> контроль.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1. Утверждение рабочих программ.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2. Диагностика учащихся 1-4 классов.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3. Проведение и анализ промежуточной аттестации по предметам.</w:t>
      </w:r>
    </w:p>
    <w:p w:rsidR="000144CE" w:rsidRPr="000144CE" w:rsidRDefault="000144CE" w:rsidP="001D43C9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0144CE">
        <w:rPr>
          <w:rStyle w:val="c0"/>
          <w:color w:val="000000"/>
          <w:sz w:val="26"/>
          <w:szCs w:val="26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0144CE" w:rsidRPr="000144CE" w:rsidRDefault="000144CE" w:rsidP="00014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B3D68" w:rsidRPr="002C0A61" w:rsidRDefault="007B3D68" w:rsidP="007B3D68">
      <w:pPr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2C0A61">
        <w:rPr>
          <w:rFonts w:ascii="Times New Roman" w:hAnsi="Times New Roman" w:cs="Times New Roman"/>
          <w:b/>
          <w:i/>
          <w:sz w:val="26"/>
          <w:szCs w:val="26"/>
        </w:rPr>
        <w:t>Организационные формы работы: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t xml:space="preserve">Заседания методического объединения. 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lastRenderedPageBreak/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t>Взаимопосещение уроков педагогами.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t>Повышение квалификации педагогов на дистанционных курсах.</w:t>
      </w:r>
    </w:p>
    <w:p w:rsidR="007B3D68" w:rsidRPr="00B9239C" w:rsidRDefault="007B3D68" w:rsidP="007B3D68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9239C">
        <w:rPr>
          <w:rFonts w:ascii="Times New Roman" w:hAnsi="Times New Roman" w:cs="Times New Roman"/>
          <w:sz w:val="26"/>
          <w:szCs w:val="26"/>
        </w:rPr>
        <w:t xml:space="preserve">Прохождение аттестации педагогических кадров. </w:t>
      </w:r>
    </w:p>
    <w:p w:rsidR="007B3D68" w:rsidRDefault="007B3D68" w:rsidP="007B3D68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bCs/>
          <w:iCs/>
          <w:color w:val="161908"/>
          <w:sz w:val="26"/>
          <w:szCs w:val="26"/>
        </w:rPr>
      </w:pPr>
    </w:p>
    <w:p w:rsidR="007B3D68" w:rsidRPr="00D94612" w:rsidRDefault="007B3D68" w:rsidP="007B3D68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bCs/>
          <w:iCs/>
          <w:color w:val="161908"/>
          <w:sz w:val="26"/>
          <w:szCs w:val="26"/>
        </w:rPr>
      </w:pPr>
      <w:r w:rsidRPr="00D94612">
        <w:rPr>
          <w:b/>
          <w:bCs/>
          <w:iCs/>
          <w:color w:val="161908"/>
          <w:sz w:val="26"/>
          <w:szCs w:val="26"/>
        </w:rPr>
        <w:t xml:space="preserve">Тематика заседаний </w:t>
      </w:r>
    </w:p>
    <w:p w:rsidR="007B3D68" w:rsidRPr="00D94612" w:rsidRDefault="007B3D68" w:rsidP="007B3D68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rFonts w:ascii="Arial" w:hAnsi="Arial" w:cs="Arial"/>
          <w:color w:val="161908"/>
          <w:sz w:val="26"/>
          <w:szCs w:val="26"/>
        </w:rPr>
      </w:pPr>
      <w:r>
        <w:rPr>
          <w:b/>
          <w:bCs/>
          <w:iCs/>
          <w:color w:val="161908"/>
          <w:sz w:val="26"/>
          <w:szCs w:val="26"/>
        </w:rPr>
        <w:t>МО</w:t>
      </w:r>
      <w:r w:rsidRPr="00D94612">
        <w:rPr>
          <w:b/>
          <w:bCs/>
          <w:iCs/>
          <w:color w:val="161908"/>
          <w:sz w:val="26"/>
          <w:szCs w:val="26"/>
        </w:rPr>
        <w:t xml:space="preserve"> учителей начальных классов</w:t>
      </w:r>
    </w:p>
    <w:p w:rsidR="007B3D68" w:rsidRPr="00D94612" w:rsidRDefault="007B3D68" w:rsidP="007B3D68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bCs/>
          <w:iCs/>
          <w:color w:val="161908"/>
          <w:sz w:val="26"/>
          <w:szCs w:val="26"/>
        </w:rPr>
      </w:pPr>
      <w:r>
        <w:rPr>
          <w:b/>
          <w:bCs/>
          <w:iCs/>
          <w:color w:val="161908"/>
          <w:sz w:val="26"/>
          <w:szCs w:val="26"/>
        </w:rPr>
        <w:t>на 2022</w:t>
      </w:r>
      <w:r>
        <w:rPr>
          <w:b/>
          <w:bCs/>
          <w:iCs/>
          <w:color w:val="161908"/>
          <w:sz w:val="26"/>
          <w:szCs w:val="26"/>
        </w:rPr>
        <w:t xml:space="preserve"> – 202</w:t>
      </w:r>
      <w:r>
        <w:rPr>
          <w:b/>
          <w:bCs/>
          <w:iCs/>
          <w:color w:val="161908"/>
          <w:sz w:val="26"/>
          <w:szCs w:val="26"/>
        </w:rPr>
        <w:t>3</w:t>
      </w:r>
      <w:r w:rsidRPr="00D94612">
        <w:rPr>
          <w:b/>
          <w:bCs/>
          <w:iCs/>
          <w:color w:val="161908"/>
          <w:sz w:val="26"/>
          <w:szCs w:val="26"/>
        </w:rPr>
        <w:t xml:space="preserve"> учебный год</w:t>
      </w:r>
    </w:p>
    <w:p w:rsidR="007B3D68" w:rsidRPr="00E70332" w:rsidRDefault="007B3D68" w:rsidP="007B3D68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rFonts w:ascii="Arial" w:hAnsi="Arial" w:cs="Arial"/>
          <w:color w:val="161908"/>
          <w:sz w:val="26"/>
          <w:szCs w:val="26"/>
        </w:rPr>
      </w:pPr>
    </w:p>
    <w:p w:rsidR="007B3D68" w:rsidRPr="00ED1CFD" w:rsidRDefault="007B3D68" w:rsidP="007B3D68">
      <w:pPr>
        <w:pStyle w:val="a5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>1 заседание (август)</w:t>
      </w:r>
      <w:r w:rsidRPr="00ED1CF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B3D68" w:rsidRDefault="007B3D68" w:rsidP="007B3D68">
      <w:pPr>
        <w:pStyle w:val="a5"/>
        <w:ind w:left="-567"/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</w:pPr>
    </w:p>
    <w:p w:rsidR="007B3D68" w:rsidRPr="004040C1" w:rsidRDefault="007B3D68" w:rsidP="007B3D68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Тема:</w:t>
      </w:r>
      <w:r w:rsidRPr="004040C1">
        <w:rPr>
          <w:rStyle w:val="apple-converted-space"/>
          <w:rFonts w:ascii="Times New Roman" w:hAnsi="Times New Roman" w:cs="Times New Roman"/>
          <w:b/>
          <w:bCs/>
          <w:i/>
          <w:iCs/>
          <w:color w:val="161908"/>
          <w:sz w:val="26"/>
          <w:szCs w:val="26"/>
        </w:rPr>
        <w:t> </w:t>
      </w: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«</w:t>
      </w:r>
      <w:r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Планирование и организация методической работы уч</w:t>
      </w:r>
      <w:r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ителей начальных классов на 2022 – 2023</w:t>
      </w: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 xml:space="preserve"> учебный год»</w:t>
      </w:r>
    </w:p>
    <w:p w:rsidR="007B3D68" w:rsidRDefault="00CB0412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B3D68">
        <w:rPr>
          <w:rFonts w:ascii="Times New Roman" w:hAnsi="Times New Roman" w:cs="Times New Roman"/>
          <w:sz w:val="26"/>
          <w:szCs w:val="26"/>
        </w:rPr>
        <w:t>тв</w:t>
      </w:r>
      <w:r>
        <w:rPr>
          <w:rFonts w:ascii="Times New Roman" w:hAnsi="Times New Roman" w:cs="Times New Roman"/>
          <w:sz w:val="26"/>
          <w:szCs w:val="26"/>
        </w:rPr>
        <w:t>ерждение плана работы МО на 2022-2023</w:t>
      </w:r>
      <w:r w:rsidR="007B3D68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7B3D68" w:rsidRDefault="007B3D68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</w:t>
      </w:r>
      <w:r w:rsidR="00CB0412">
        <w:rPr>
          <w:rFonts w:ascii="Times New Roman" w:hAnsi="Times New Roman" w:cs="Times New Roman"/>
          <w:sz w:val="26"/>
          <w:szCs w:val="26"/>
        </w:rPr>
        <w:t>, корректировка</w:t>
      </w:r>
      <w:r>
        <w:rPr>
          <w:rFonts w:ascii="Times New Roman" w:hAnsi="Times New Roman" w:cs="Times New Roman"/>
          <w:sz w:val="26"/>
          <w:szCs w:val="26"/>
        </w:rPr>
        <w:t xml:space="preserve"> и утверждение программ, тематических планов по предметам и внеурочной деятельности</w:t>
      </w:r>
      <w:r w:rsidR="00CB0412">
        <w:rPr>
          <w:rFonts w:ascii="Times New Roman" w:hAnsi="Times New Roman" w:cs="Times New Roman"/>
          <w:sz w:val="26"/>
          <w:szCs w:val="26"/>
        </w:rPr>
        <w:t xml:space="preserve"> для учащихся 1-4 классов.</w:t>
      </w:r>
    </w:p>
    <w:p w:rsidR="007B3D68" w:rsidRDefault="00CB0412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формирования функциональной грамотности в начальной школе</w:t>
      </w:r>
      <w:r w:rsidR="007B3D68" w:rsidRPr="00B61AC1">
        <w:rPr>
          <w:rFonts w:ascii="Times New Roman" w:hAnsi="Times New Roman" w:cs="Times New Roman"/>
          <w:sz w:val="26"/>
          <w:szCs w:val="26"/>
        </w:rPr>
        <w:t>.</w:t>
      </w:r>
    </w:p>
    <w:p w:rsidR="007B3D68" w:rsidRDefault="007B3D68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Корректировка и утверждение тем самообразования учителей</w:t>
      </w:r>
      <w:r w:rsidRPr="00B61AC1">
        <w:rPr>
          <w:rFonts w:ascii="Times New Roman" w:hAnsi="Times New Roman" w:cs="Times New Roman"/>
          <w:sz w:val="26"/>
          <w:szCs w:val="26"/>
        </w:rPr>
        <w:t>.</w:t>
      </w:r>
    </w:p>
    <w:p w:rsidR="007B3D68" w:rsidRDefault="00CB0412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результатов внешней оценки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учебных достижений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для повышения качества начального общего образования. Итоги ВПР за 2021-2022 учебный год.</w:t>
      </w:r>
    </w:p>
    <w:p w:rsidR="007B3D68" w:rsidRDefault="007B3D68" w:rsidP="007B3D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Уточнение сроков проведение входных контрольных работ по русскому языку и математике (2-4 классов)</w:t>
      </w:r>
      <w:r w:rsidR="00CB0412">
        <w:rPr>
          <w:rFonts w:ascii="Times New Roman" w:hAnsi="Times New Roman" w:cs="Times New Roman"/>
          <w:sz w:val="26"/>
          <w:szCs w:val="26"/>
        </w:rPr>
        <w:t>.</w:t>
      </w:r>
    </w:p>
    <w:p w:rsidR="00CB0412" w:rsidRDefault="00CB0412" w:rsidP="00AE272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B0412" w:rsidRPr="00ED1CFD" w:rsidRDefault="00CB0412" w:rsidP="00CB0412">
      <w:pPr>
        <w:pStyle w:val="a5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>2 заседание</w:t>
      </w:r>
      <w:r w:rsidR="000A6F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CFD">
        <w:rPr>
          <w:rFonts w:ascii="Times New Roman" w:hAnsi="Times New Roman" w:cs="Times New Roman"/>
          <w:b/>
          <w:sz w:val="26"/>
          <w:szCs w:val="26"/>
        </w:rPr>
        <w:t>(октябрь)</w:t>
      </w:r>
    </w:p>
    <w:p w:rsidR="00CB0412" w:rsidRDefault="00CB0412" w:rsidP="00CB0412">
      <w:pPr>
        <w:pStyle w:val="a5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CB0412" w:rsidRDefault="00241556" w:rsidP="00CB0412">
      <w:pPr>
        <w:pStyle w:val="a5"/>
        <w:ind w:left="-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Тема: </w:t>
      </w:r>
      <w:r w:rsidR="00CB0412" w:rsidRPr="004040C1">
        <w:rPr>
          <w:rFonts w:ascii="Times New Roman" w:hAnsi="Times New Roman" w:cs="Times New Roman"/>
          <w:i/>
          <w:sz w:val="26"/>
          <w:szCs w:val="26"/>
        </w:rPr>
        <w:t>«</w:t>
      </w:r>
      <w:r w:rsidR="00CB0412">
        <w:rPr>
          <w:rFonts w:ascii="Times New Roman" w:hAnsi="Times New Roman" w:cs="Times New Roman"/>
          <w:i/>
          <w:sz w:val="26"/>
          <w:szCs w:val="26"/>
        </w:rPr>
        <w:t>Образование на новом уровне</w:t>
      </w:r>
      <w:r w:rsidR="00CB0412" w:rsidRPr="004040C1">
        <w:rPr>
          <w:rFonts w:ascii="Times New Roman" w:hAnsi="Times New Roman" w:cs="Times New Roman"/>
          <w:i/>
          <w:sz w:val="26"/>
          <w:szCs w:val="26"/>
        </w:rPr>
        <w:t>»</w:t>
      </w:r>
    </w:p>
    <w:p w:rsidR="00CB0412" w:rsidRPr="00CB0412" w:rsidRDefault="00CB0412" w:rsidP="00CB041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Новые ФГОС НОО третьего поколения. Современные приемы и методы формирования читатель</w:t>
      </w:r>
      <w:r w:rsidR="00241556">
        <w:rPr>
          <w:rFonts w:ascii="Times New Roman" w:hAnsi="Times New Roman" w:cs="Times New Roman"/>
          <w:sz w:val="26"/>
          <w:szCs w:val="26"/>
        </w:rPr>
        <w:t xml:space="preserve">ской функциональной грамотности, математической грамотности, функциональной грамотности на уроках русского языка. </w:t>
      </w:r>
    </w:p>
    <w:p w:rsidR="00CB0412" w:rsidRDefault="00CB0412" w:rsidP="0024155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4040C1">
        <w:rPr>
          <w:rFonts w:ascii="Times New Roman" w:hAnsi="Times New Roman" w:cs="Times New Roman"/>
          <w:sz w:val="26"/>
          <w:szCs w:val="26"/>
        </w:rPr>
        <w:t>Итоги Ι четверти (качество обучения 2-4 класса)</w:t>
      </w:r>
      <w:r>
        <w:rPr>
          <w:rFonts w:ascii="Times New Roman" w:hAnsi="Times New Roman" w:cs="Times New Roman"/>
          <w:sz w:val="26"/>
          <w:szCs w:val="26"/>
        </w:rPr>
        <w:t>, результаты административных контрольных работ за 1 четверть.</w:t>
      </w:r>
    </w:p>
    <w:p w:rsidR="00CB0412" w:rsidRPr="004040C1" w:rsidRDefault="00CB0412" w:rsidP="0024155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4040C1">
        <w:rPr>
          <w:rFonts w:ascii="Times New Roman" w:hAnsi="Times New Roman" w:cs="Times New Roman"/>
          <w:sz w:val="26"/>
          <w:szCs w:val="26"/>
        </w:rPr>
        <w:t>Адаптация обучающихся 1 класса</w:t>
      </w:r>
      <w:r>
        <w:rPr>
          <w:rFonts w:ascii="Times New Roman" w:hAnsi="Times New Roman" w:cs="Times New Roman"/>
          <w:sz w:val="26"/>
          <w:szCs w:val="26"/>
        </w:rPr>
        <w:t xml:space="preserve"> к учебному процессу</w:t>
      </w:r>
      <w:r w:rsidRPr="004040C1">
        <w:rPr>
          <w:rFonts w:ascii="Times New Roman" w:hAnsi="Times New Roman" w:cs="Times New Roman"/>
          <w:sz w:val="26"/>
          <w:szCs w:val="26"/>
        </w:rPr>
        <w:t>.</w:t>
      </w:r>
    </w:p>
    <w:p w:rsidR="00CB0412" w:rsidRDefault="00CB0412" w:rsidP="00241556">
      <w:pPr>
        <w:pStyle w:val="a5"/>
        <w:ind w:left="-207"/>
        <w:rPr>
          <w:rFonts w:ascii="Times New Roman" w:hAnsi="Times New Roman" w:cs="Times New Roman"/>
          <w:sz w:val="26"/>
          <w:szCs w:val="26"/>
        </w:rPr>
      </w:pPr>
    </w:p>
    <w:p w:rsidR="00241556" w:rsidRPr="00ED1CFD" w:rsidRDefault="00241556" w:rsidP="00241556">
      <w:pPr>
        <w:pStyle w:val="a5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 xml:space="preserve">3 </w:t>
      </w:r>
      <w:proofErr w:type="gramStart"/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</w:t>
      </w:r>
      <w:r w:rsidRPr="00ED1CF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End"/>
      <w:r w:rsidRPr="00ED1CFD">
        <w:rPr>
          <w:rFonts w:ascii="Times New Roman" w:hAnsi="Times New Roman" w:cs="Times New Roman"/>
          <w:b/>
          <w:sz w:val="26"/>
          <w:szCs w:val="26"/>
        </w:rPr>
        <w:t xml:space="preserve">январь)  </w:t>
      </w:r>
    </w:p>
    <w:p w:rsidR="00241556" w:rsidRDefault="00241556" w:rsidP="00241556">
      <w:pPr>
        <w:pStyle w:val="a5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241556" w:rsidRDefault="00241556" w:rsidP="00241556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Тема:</w:t>
      </w:r>
      <w:r w:rsidRPr="004040C1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i/>
          <w:sz w:val="26"/>
          <w:szCs w:val="26"/>
        </w:rPr>
        <w:t>Проектирование образовательного процесса с использованием педагогических технологий, обеспечивающих современное качество образования и воспитания</w:t>
      </w:r>
      <w:r w:rsidRPr="004040C1">
        <w:rPr>
          <w:rFonts w:ascii="Times New Roman" w:hAnsi="Times New Roman" w:cs="Times New Roman"/>
          <w:i/>
          <w:sz w:val="26"/>
          <w:szCs w:val="26"/>
        </w:rPr>
        <w:t>»</w:t>
      </w:r>
    </w:p>
    <w:p w:rsidR="00241556" w:rsidRDefault="00241556" w:rsidP="0024155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формирования финансовой функциональной грамотности и креативного мышления младших школьников.</w:t>
      </w:r>
    </w:p>
    <w:p w:rsidR="00241556" w:rsidRDefault="00241556" w:rsidP="0024155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креативного мышления как компонента функциональной грамотности на уроках окружающего мира.</w:t>
      </w:r>
    </w:p>
    <w:p w:rsidR="00241556" w:rsidRPr="00241556" w:rsidRDefault="00241556" w:rsidP="00241556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  </w:t>
      </w:r>
      <w:r w:rsidRPr="004040C1">
        <w:rPr>
          <w:rFonts w:ascii="Times New Roman" w:hAnsi="Times New Roman" w:cs="Times New Roman"/>
          <w:sz w:val="26"/>
          <w:szCs w:val="26"/>
        </w:rPr>
        <w:t>Анализ качества знаний по предметам за 1 полугодие (2-4 классы).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итоговых контрольных работ за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807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четверть.</w:t>
      </w:r>
    </w:p>
    <w:p w:rsidR="00241556" w:rsidRPr="00BD5C0C" w:rsidRDefault="00241556" w:rsidP="00241556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  Организация работы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 слабоуспевающими учениками.</w:t>
      </w:r>
    </w:p>
    <w:p w:rsidR="00241556" w:rsidRPr="004040C1" w:rsidRDefault="00241556" w:rsidP="00241556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 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К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орректировка (при необходимости) плана работы на второе полугодие.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Качество ведения классных 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журналов, 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журналов внеурочной деятельности, тетрадей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дневников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обучающихся.</w:t>
      </w:r>
    </w:p>
    <w:p w:rsidR="00241556" w:rsidRPr="004040C1" w:rsidRDefault="00241556" w:rsidP="00241556">
      <w:pPr>
        <w:pStyle w:val="a5"/>
        <w:ind w:left="-567"/>
        <w:rPr>
          <w:rFonts w:ascii="Times New Roman" w:hAnsi="Times New Roman" w:cs="Times New Roman"/>
          <w:color w:val="161908"/>
          <w:sz w:val="26"/>
          <w:szCs w:val="26"/>
        </w:rPr>
      </w:pPr>
    </w:p>
    <w:p w:rsidR="000A6FB5" w:rsidRPr="00ED1CFD" w:rsidRDefault="000A6FB5" w:rsidP="000A6FB5">
      <w:pPr>
        <w:pStyle w:val="a5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 xml:space="preserve">4 </w:t>
      </w:r>
      <w:proofErr w:type="gramStart"/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>заседание</w:t>
      </w:r>
      <w:r w:rsidRPr="00ED1CFD">
        <w:rPr>
          <w:rFonts w:ascii="Times New Roman" w:hAnsi="Times New Roman" w:cs="Times New Roman"/>
          <w:b/>
          <w:sz w:val="26"/>
          <w:szCs w:val="26"/>
        </w:rPr>
        <w:t xml:space="preserve">  (</w:t>
      </w:r>
      <w:proofErr w:type="gramEnd"/>
      <w:r w:rsidRPr="00ED1CFD">
        <w:rPr>
          <w:rFonts w:ascii="Times New Roman" w:hAnsi="Times New Roman" w:cs="Times New Roman"/>
          <w:b/>
          <w:sz w:val="26"/>
          <w:szCs w:val="26"/>
        </w:rPr>
        <w:t>март)</w:t>
      </w:r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bCs/>
          <w:i/>
          <w:iCs/>
          <w:color w:val="161908"/>
          <w:sz w:val="26"/>
          <w:szCs w:val="26"/>
          <w:u w:val="single"/>
        </w:rPr>
      </w:pPr>
    </w:p>
    <w:p w:rsidR="000A6FB5" w:rsidRPr="004040C1" w:rsidRDefault="000A6FB5" w:rsidP="000A6FB5">
      <w:pPr>
        <w:pStyle w:val="a5"/>
        <w:ind w:left="-567"/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</w:pP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  <w:u w:val="single"/>
        </w:rPr>
        <w:t>Тема:</w:t>
      </w:r>
      <w:r>
        <w:rPr>
          <w:rFonts w:ascii="Times New Roman" w:hAnsi="Times New Roman" w:cs="Times New Roman"/>
          <w:bCs/>
          <w:color w:val="161908"/>
          <w:sz w:val="26"/>
          <w:szCs w:val="26"/>
        </w:rPr>
        <w:t> </w:t>
      </w:r>
      <w:r w:rsidRPr="004040C1">
        <w:rPr>
          <w:rFonts w:ascii="Times New Roman" w:hAnsi="Times New Roman" w:cs="Times New Roman"/>
          <w:bCs/>
          <w:color w:val="161908"/>
          <w:sz w:val="26"/>
          <w:szCs w:val="26"/>
        </w:rPr>
        <w:t>"</w:t>
      </w:r>
      <w:r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Проектирование образовательного процесса с использованием педагогических технологий, обеспечивающих современное качество образования и воспитания</w:t>
      </w: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"</w:t>
      </w:r>
    </w:p>
    <w:p w:rsidR="000A6FB5" w:rsidRDefault="000A6FB5" w:rsidP="000A6FB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использования цифровых информационных технологий в начальной школе. Работа на платформе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A6FB5" w:rsidRPr="000A6FB5" w:rsidRDefault="000A6FB5" w:rsidP="000A6FB5">
      <w:pPr>
        <w:pStyle w:val="a5"/>
        <w:numPr>
          <w:ilvl w:val="0"/>
          <w:numId w:val="31"/>
        </w:numPr>
        <w:ind w:left="-567" w:firstLine="0"/>
        <w:rPr>
          <w:rFonts w:ascii="Times New Roman" w:hAnsi="Times New Roman" w:cs="Times New Roman"/>
          <w:color w:val="161908"/>
          <w:sz w:val="26"/>
          <w:szCs w:val="26"/>
        </w:rPr>
      </w:pPr>
      <w:r w:rsidRPr="000A6FB5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0A6FB5">
        <w:rPr>
          <w:rFonts w:ascii="Times New Roman" w:hAnsi="Times New Roman" w:cs="Times New Roman"/>
          <w:sz w:val="26"/>
          <w:szCs w:val="26"/>
        </w:rPr>
        <w:t xml:space="preserve">творческого потенциала личности младшего школьника через организацию дополнительного образования детей в условиях реализации ФГОС. </w:t>
      </w:r>
      <w:r w:rsidRPr="000A6F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FB5" w:rsidRPr="000A6FB5" w:rsidRDefault="000A6FB5" w:rsidP="000A6FB5">
      <w:pPr>
        <w:pStyle w:val="a5"/>
        <w:ind w:left="-567"/>
        <w:rPr>
          <w:rFonts w:ascii="Times New Roman" w:hAnsi="Times New Roman" w:cs="Times New Roman"/>
          <w:color w:val="161908"/>
          <w:sz w:val="26"/>
          <w:szCs w:val="26"/>
        </w:rPr>
      </w:pPr>
      <w:r w:rsidRPr="000A6FB5">
        <w:rPr>
          <w:rFonts w:ascii="Times New Roman" w:hAnsi="Times New Roman" w:cs="Times New Roman"/>
          <w:sz w:val="26"/>
          <w:szCs w:val="26"/>
        </w:rPr>
        <w:t xml:space="preserve">3.   Анализ качества знаний учащихся за </w:t>
      </w:r>
      <w:r w:rsidRPr="000A6F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A6FB5">
        <w:rPr>
          <w:rFonts w:ascii="Times New Roman" w:hAnsi="Times New Roman" w:cs="Times New Roman"/>
          <w:sz w:val="26"/>
          <w:szCs w:val="26"/>
        </w:rPr>
        <w:t xml:space="preserve"> четверть.</w:t>
      </w:r>
    </w:p>
    <w:p w:rsidR="000A6FB5" w:rsidRPr="003A7E42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Подготовка учащихся 4 класса к ВПР.</w:t>
      </w:r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  <w:u w:val="single"/>
        </w:rPr>
      </w:pPr>
    </w:p>
    <w:p w:rsidR="000A6FB5" w:rsidRPr="00ED1CFD" w:rsidRDefault="000A6FB5" w:rsidP="000A6FB5">
      <w:pPr>
        <w:pStyle w:val="a5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proofErr w:type="gramStart"/>
      <w:r w:rsidRPr="00ED1CFD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</w:t>
      </w:r>
      <w:r w:rsidRPr="00ED1CF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End"/>
      <w:r w:rsidRPr="00ED1CFD">
        <w:rPr>
          <w:rFonts w:ascii="Times New Roman" w:hAnsi="Times New Roman" w:cs="Times New Roman"/>
          <w:b/>
          <w:sz w:val="26"/>
          <w:szCs w:val="26"/>
        </w:rPr>
        <w:t>май)</w:t>
      </w:r>
    </w:p>
    <w:p w:rsidR="000A6FB5" w:rsidRPr="004040C1" w:rsidRDefault="000A6FB5" w:rsidP="000A6FB5">
      <w:pPr>
        <w:pStyle w:val="a5"/>
        <w:ind w:left="-567"/>
        <w:rPr>
          <w:rFonts w:ascii="Times New Roman" w:hAnsi="Times New Roman" w:cs="Times New Roman"/>
          <w:color w:val="161908"/>
          <w:sz w:val="26"/>
          <w:szCs w:val="26"/>
        </w:rPr>
      </w:pP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  <w:u w:val="single"/>
        </w:rPr>
        <w:t>Тема:</w:t>
      </w:r>
      <w:r w:rsidRPr="004040C1">
        <w:rPr>
          <w:rStyle w:val="apple-converted-space"/>
          <w:rFonts w:ascii="Times New Roman" w:hAnsi="Times New Roman" w:cs="Times New Roman"/>
          <w:color w:val="161908"/>
          <w:sz w:val="26"/>
          <w:szCs w:val="26"/>
        </w:rPr>
        <w:t> </w:t>
      </w: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 xml:space="preserve">«Результаты </w:t>
      </w:r>
      <w:r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 xml:space="preserve">деятельности педагогов </w:t>
      </w:r>
      <w:r w:rsidRPr="004040C1">
        <w:rPr>
          <w:rFonts w:ascii="Times New Roman" w:hAnsi="Times New Roman" w:cs="Times New Roman"/>
          <w:bCs/>
          <w:i/>
          <w:iCs/>
          <w:color w:val="161908"/>
          <w:sz w:val="26"/>
          <w:szCs w:val="26"/>
        </w:rPr>
        <w:t>начальной школы по совершенствованию образовательного процесса»</w:t>
      </w:r>
    </w:p>
    <w:p w:rsidR="000A6FB5" w:rsidRPr="004040C1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4040C1">
        <w:rPr>
          <w:rFonts w:ascii="Times New Roman" w:hAnsi="Times New Roman" w:cs="Times New Roman"/>
          <w:sz w:val="26"/>
          <w:szCs w:val="26"/>
        </w:rPr>
        <w:t xml:space="preserve">1. Анализ качества </w:t>
      </w:r>
      <w:proofErr w:type="gramStart"/>
      <w:r w:rsidRPr="004040C1">
        <w:rPr>
          <w:rFonts w:ascii="Times New Roman" w:hAnsi="Times New Roman" w:cs="Times New Roman"/>
          <w:sz w:val="26"/>
          <w:szCs w:val="26"/>
        </w:rPr>
        <w:t>знаний</w:t>
      </w:r>
      <w:proofErr w:type="gramEnd"/>
      <w:r w:rsidRPr="004040C1">
        <w:rPr>
          <w:rFonts w:ascii="Times New Roman" w:hAnsi="Times New Roman" w:cs="Times New Roman"/>
          <w:sz w:val="26"/>
          <w:szCs w:val="26"/>
        </w:rPr>
        <w:t xml:space="preserve"> обучающихся по предметам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полугодие и 2022-2023</w:t>
      </w:r>
      <w:r w:rsidRPr="004040C1">
        <w:rPr>
          <w:rFonts w:ascii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sz w:val="26"/>
          <w:szCs w:val="26"/>
        </w:rPr>
        <w:t xml:space="preserve"> в целом</w:t>
      </w:r>
      <w:r w:rsidRPr="004040C1">
        <w:rPr>
          <w:rFonts w:ascii="Times New Roman" w:hAnsi="Times New Roman" w:cs="Times New Roman"/>
          <w:sz w:val="26"/>
          <w:szCs w:val="26"/>
        </w:rPr>
        <w:t>.</w:t>
      </w:r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040C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Итоги</w:t>
      </w:r>
      <w:r>
        <w:rPr>
          <w:rFonts w:ascii="Times New Roman" w:hAnsi="Times New Roman" w:cs="Times New Roman"/>
          <w:sz w:val="26"/>
          <w:szCs w:val="26"/>
        </w:rPr>
        <w:t xml:space="preserve"> ВПР в 4 классе</w:t>
      </w:r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Отчет </w:t>
      </w:r>
      <w:r w:rsidRPr="004040C1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темам самообразования учителей.</w:t>
      </w:r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Анализ работы МО уч</w:t>
      </w:r>
      <w:r>
        <w:rPr>
          <w:rFonts w:ascii="Times New Roman" w:hAnsi="Times New Roman" w:cs="Times New Roman"/>
          <w:sz w:val="26"/>
          <w:szCs w:val="26"/>
        </w:rPr>
        <w:t>ителей начальных классов за 2022-2023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0A6FB5" w:rsidRDefault="000A6FB5" w:rsidP="000A6FB5">
      <w:pPr>
        <w:pStyle w:val="a5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A6FB5" w:rsidRPr="004040C1" w:rsidRDefault="000A6FB5" w:rsidP="000A6FB5">
      <w:pPr>
        <w:pStyle w:val="a5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4040C1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4040C1">
        <w:rPr>
          <w:rFonts w:ascii="Times New Roman" w:hAnsi="Times New Roman" w:cs="Times New Roman"/>
          <w:sz w:val="26"/>
          <w:szCs w:val="26"/>
        </w:rPr>
        <w:t xml:space="preserve"> начальных классов               </w:t>
      </w:r>
      <w:proofErr w:type="spellStart"/>
      <w:r w:rsidRPr="004040C1">
        <w:rPr>
          <w:rFonts w:ascii="Times New Roman" w:hAnsi="Times New Roman" w:cs="Times New Roman"/>
          <w:sz w:val="26"/>
          <w:szCs w:val="26"/>
        </w:rPr>
        <w:t>Е.А.Ткаченко</w:t>
      </w:r>
      <w:proofErr w:type="spellEnd"/>
    </w:p>
    <w:p w:rsidR="000A6FB5" w:rsidRDefault="000A6FB5" w:rsidP="000A6FB5">
      <w:pPr>
        <w:pStyle w:val="a5"/>
        <w:ind w:left="-567"/>
        <w:rPr>
          <w:rFonts w:ascii="Times New Roman" w:hAnsi="Times New Roman" w:cs="Times New Roman"/>
          <w:sz w:val="26"/>
          <w:szCs w:val="26"/>
          <w:u w:val="single"/>
        </w:rPr>
      </w:pPr>
    </w:p>
    <w:p w:rsidR="000144CE" w:rsidRPr="000144CE" w:rsidRDefault="000144CE" w:rsidP="000144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44CE" w:rsidRPr="000144CE" w:rsidRDefault="000144CE" w:rsidP="000144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44CE" w:rsidRPr="000144CE" w:rsidRDefault="000144CE" w:rsidP="000144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014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4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44CE" w:rsidRPr="000144CE" w:rsidRDefault="000144CE" w:rsidP="00AE27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0144CE" w:rsidRPr="0001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56" w:rsidRDefault="00241556" w:rsidP="00241556">
      <w:pPr>
        <w:spacing w:after="0" w:line="240" w:lineRule="auto"/>
      </w:pPr>
      <w:r>
        <w:separator/>
      </w:r>
    </w:p>
  </w:endnote>
  <w:endnote w:type="continuationSeparator" w:id="0">
    <w:p w:rsidR="00241556" w:rsidRDefault="00241556" w:rsidP="0024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56" w:rsidRDefault="00241556" w:rsidP="00241556">
      <w:pPr>
        <w:spacing w:after="0" w:line="240" w:lineRule="auto"/>
      </w:pPr>
      <w:r>
        <w:separator/>
      </w:r>
    </w:p>
  </w:footnote>
  <w:footnote w:type="continuationSeparator" w:id="0">
    <w:p w:rsidR="00241556" w:rsidRDefault="00241556" w:rsidP="00241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13"/>
    <w:multiLevelType w:val="multilevel"/>
    <w:tmpl w:val="0942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43A57"/>
    <w:multiLevelType w:val="multilevel"/>
    <w:tmpl w:val="A3A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26D"/>
    <w:multiLevelType w:val="multilevel"/>
    <w:tmpl w:val="CE4C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D60C1"/>
    <w:multiLevelType w:val="multilevel"/>
    <w:tmpl w:val="3B7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F7552"/>
    <w:multiLevelType w:val="multilevel"/>
    <w:tmpl w:val="180A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D65C9"/>
    <w:multiLevelType w:val="multilevel"/>
    <w:tmpl w:val="56D0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B5263"/>
    <w:multiLevelType w:val="hybridMultilevel"/>
    <w:tmpl w:val="9B24403C"/>
    <w:lvl w:ilvl="0" w:tplc="82CE7BD8">
      <w:start w:val="1"/>
      <w:numFmt w:val="decimal"/>
      <w:lvlText w:val="%1."/>
      <w:lvlJc w:val="left"/>
      <w:pPr>
        <w:ind w:left="-207" w:hanging="360"/>
      </w:pPr>
      <w:rPr>
        <w:rFonts w:hint="default"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3211B60"/>
    <w:multiLevelType w:val="multilevel"/>
    <w:tmpl w:val="B79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51DC6"/>
    <w:multiLevelType w:val="hybridMultilevel"/>
    <w:tmpl w:val="D45C8044"/>
    <w:lvl w:ilvl="0" w:tplc="606ED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D267762"/>
    <w:multiLevelType w:val="hybridMultilevel"/>
    <w:tmpl w:val="ECD2FBC0"/>
    <w:lvl w:ilvl="0" w:tplc="9F1226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7577981"/>
    <w:multiLevelType w:val="multilevel"/>
    <w:tmpl w:val="5DA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168FB"/>
    <w:multiLevelType w:val="multilevel"/>
    <w:tmpl w:val="7A5A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F5091"/>
    <w:multiLevelType w:val="multilevel"/>
    <w:tmpl w:val="2A1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471E"/>
    <w:multiLevelType w:val="multilevel"/>
    <w:tmpl w:val="0EB8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652B4"/>
    <w:multiLevelType w:val="multilevel"/>
    <w:tmpl w:val="F78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80326"/>
    <w:multiLevelType w:val="multilevel"/>
    <w:tmpl w:val="EA3A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37B41"/>
    <w:multiLevelType w:val="multilevel"/>
    <w:tmpl w:val="941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84C44"/>
    <w:multiLevelType w:val="hybridMultilevel"/>
    <w:tmpl w:val="DCC2A0C2"/>
    <w:lvl w:ilvl="0" w:tplc="C44298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E592BF6"/>
    <w:multiLevelType w:val="multilevel"/>
    <w:tmpl w:val="705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A3549"/>
    <w:multiLevelType w:val="multilevel"/>
    <w:tmpl w:val="C63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E1FD5"/>
    <w:multiLevelType w:val="multilevel"/>
    <w:tmpl w:val="A83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F3896"/>
    <w:multiLevelType w:val="hybridMultilevel"/>
    <w:tmpl w:val="998C39B8"/>
    <w:lvl w:ilvl="0" w:tplc="A1B4FE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92730D6"/>
    <w:multiLevelType w:val="multilevel"/>
    <w:tmpl w:val="9F9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D60AA"/>
    <w:multiLevelType w:val="multilevel"/>
    <w:tmpl w:val="253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B0AD3"/>
    <w:multiLevelType w:val="multilevel"/>
    <w:tmpl w:val="EA6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11F04"/>
    <w:multiLevelType w:val="multilevel"/>
    <w:tmpl w:val="1E42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B40632"/>
    <w:multiLevelType w:val="multilevel"/>
    <w:tmpl w:val="C91A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0230F"/>
    <w:multiLevelType w:val="multilevel"/>
    <w:tmpl w:val="4A3E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E16F3"/>
    <w:multiLevelType w:val="hybridMultilevel"/>
    <w:tmpl w:val="EC7869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86F15F0"/>
    <w:multiLevelType w:val="hybridMultilevel"/>
    <w:tmpl w:val="C2885534"/>
    <w:lvl w:ilvl="0" w:tplc="0ED8EB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7C965897"/>
    <w:multiLevelType w:val="multilevel"/>
    <w:tmpl w:val="DF8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27"/>
  </w:num>
  <w:num w:numId="9">
    <w:abstractNumId w:val="22"/>
  </w:num>
  <w:num w:numId="10">
    <w:abstractNumId w:val="12"/>
  </w:num>
  <w:num w:numId="11">
    <w:abstractNumId w:val="4"/>
  </w:num>
  <w:num w:numId="12">
    <w:abstractNumId w:val="23"/>
  </w:num>
  <w:num w:numId="13">
    <w:abstractNumId w:val="2"/>
  </w:num>
  <w:num w:numId="14">
    <w:abstractNumId w:val="26"/>
  </w:num>
  <w:num w:numId="15">
    <w:abstractNumId w:val="5"/>
  </w:num>
  <w:num w:numId="16">
    <w:abstractNumId w:val="19"/>
  </w:num>
  <w:num w:numId="17">
    <w:abstractNumId w:val="25"/>
  </w:num>
  <w:num w:numId="18">
    <w:abstractNumId w:val="30"/>
  </w:num>
  <w:num w:numId="19">
    <w:abstractNumId w:val="13"/>
  </w:num>
  <w:num w:numId="20">
    <w:abstractNumId w:val="20"/>
  </w:num>
  <w:num w:numId="21">
    <w:abstractNumId w:val="1"/>
  </w:num>
  <w:num w:numId="22">
    <w:abstractNumId w:val="10"/>
  </w:num>
  <w:num w:numId="23">
    <w:abstractNumId w:val="3"/>
  </w:num>
  <w:num w:numId="24">
    <w:abstractNumId w:val="0"/>
  </w:num>
  <w:num w:numId="25">
    <w:abstractNumId w:val="17"/>
  </w:num>
  <w:num w:numId="26">
    <w:abstractNumId w:val="28"/>
  </w:num>
  <w:num w:numId="27">
    <w:abstractNumId w:val="9"/>
  </w:num>
  <w:num w:numId="28">
    <w:abstractNumId w:val="8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7D"/>
    <w:rsid w:val="000144CE"/>
    <w:rsid w:val="000A6FB5"/>
    <w:rsid w:val="001D43C9"/>
    <w:rsid w:val="00241556"/>
    <w:rsid w:val="004B6C45"/>
    <w:rsid w:val="007B3D68"/>
    <w:rsid w:val="00AE272A"/>
    <w:rsid w:val="00CB0412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0CFF"/>
  <w15:chartTrackingRefBased/>
  <w15:docId w15:val="{013AE599-FA7F-4C78-BF9A-EFE6214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144CE"/>
    <w:rPr>
      <w:i/>
      <w:iCs/>
      <w:color w:val="404040" w:themeColor="text1" w:themeTint="BF"/>
    </w:rPr>
  </w:style>
  <w:style w:type="paragraph" w:styleId="a4">
    <w:name w:val="Normal (Web)"/>
    <w:basedOn w:val="a"/>
    <w:unhideWhenUsed/>
    <w:rsid w:val="000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144C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144CE"/>
  </w:style>
  <w:style w:type="paragraph" w:customStyle="1" w:styleId="c1">
    <w:name w:val="c1"/>
    <w:basedOn w:val="a"/>
    <w:rsid w:val="000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44CE"/>
  </w:style>
  <w:style w:type="character" w:customStyle="1" w:styleId="c16">
    <w:name w:val="c16"/>
    <w:basedOn w:val="a0"/>
    <w:rsid w:val="000144CE"/>
  </w:style>
  <w:style w:type="character" w:customStyle="1" w:styleId="c0">
    <w:name w:val="c0"/>
    <w:basedOn w:val="a0"/>
    <w:rsid w:val="000144CE"/>
  </w:style>
  <w:style w:type="character" w:customStyle="1" w:styleId="c28">
    <w:name w:val="c28"/>
    <w:basedOn w:val="a0"/>
    <w:rsid w:val="000144CE"/>
  </w:style>
  <w:style w:type="paragraph" w:styleId="a7">
    <w:name w:val="List Paragraph"/>
    <w:basedOn w:val="a"/>
    <w:uiPriority w:val="34"/>
    <w:qFormat/>
    <w:rsid w:val="007B3D6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7B3D68"/>
  </w:style>
  <w:style w:type="paragraph" w:styleId="a8">
    <w:name w:val="header"/>
    <w:basedOn w:val="a"/>
    <w:link w:val="a9"/>
    <w:uiPriority w:val="99"/>
    <w:unhideWhenUsed/>
    <w:rsid w:val="0024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556"/>
  </w:style>
  <w:style w:type="paragraph" w:styleId="aa">
    <w:name w:val="footer"/>
    <w:basedOn w:val="a"/>
    <w:link w:val="ab"/>
    <w:uiPriority w:val="99"/>
    <w:unhideWhenUsed/>
    <w:rsid w:val="0024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919</Words>
  <Characters>6652</Characters>
  <Application>Microsoft Office Word</Application>
  <DocSecurity>0</DocSecurity>
  <Lines>511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2022-05-07T03:52:00Z</dcterms:created>
  <dcterms:modified xsi:type="dcterms:W3CDTF">2022-05-07T05:04:00Z</dcterms:modified>
</cp:coreProperties>
</file>